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hint="eastAsia"/>
          <w:lang w:val="zh-CN"/>
        </w:rPr>
      </w:pPr>
      <w:r>
        <w:rPr>
          <w:rFonts w:hint="eastAsia"/>
          <w:lang w:val="zh-CN"/>
        </w:rPr>
        <w:t>贵州省统计系列高级专业技术职务</w:t>
      </w:r>
    </w:p>
    <w:p>
      <w:pPr>
        <w:pStyle w:val="2"/>
        <w:rPr>
          <w:rFonts w:hint="eastAsia"/>
          <w:lang w:val="zh-CN"/>
        </w:rPr>
      </w:pPr>
      <w:r>
        <w:rPr>
          <w:rFonts w:hint="eastAsia"/>
          <w:lang w:val="zh-CN"/>
        </w:rPr>
        <w:t>任职资格</w:t>
      </w:r>
      <w:bookmarkStart w:id="0" w:name="_GoBack"/>
      <w:bookmarkEnd w:id="0"/>
      <w:r>
        <w:rPr>
          <w:rFonts w:hint="eastAsia"/>
          <w:lang w:val="zh-CN"/>
        </w:rPr>
        <w:t>申报评审条件</w:t>
      </w:r>
    </w:p>
    <w:p>
      <w:pPr>
        <w:pStyle w:val="2"/>
        <w:rPr>
          <w:rFonts w:hint="eastAsia"/>
          <w:lang w:val="zh-CN"/>
        </w:rPr>
      </w:pPr>
      <w:r>
        <w:rPr>
          <w:rFonts w:hint="eastAsia"/>
          <w:lang w:val="zh-CN"/>
        </w:rPr>
        <w:t>（试行）</w:t>
      </w:r>
    </w:p>
    <w:p>
      <w:pPr>
        <w:pStyle w:val="2"/>
        <w:rPr>
          <w:rFonts w:hint="eastAsia"/>
          <w:lang w:val="zh-CN"/>
        </w:rPr>
      </w:pPr>
    </w:p>
    <w:p>
      <w:pPr>
        <w:ind w:left="0" w:leftChars="0" w:firstLine="0" w:firstLineChars="0"/>
        <w:jc w:val="center"/>
        <w:rPr>
          <w:rFonts w:hint="eastAsia" w:ascii="黑体" w:hAnsi="黑体" w:eastAsia="黑体" w:cs="黑体"/>
          <w:lang w:val="zh-CN"/>
        </w:rPr>
      </w:pPr>
      <w:r>
        <w:rPr>
          <w:rFonts w:hint="eastAsia" w:ascii="黑体" w:hAnsi="黑体" w:eastAsia="黑体" w:cs="黑体"/>
          <w:lang w:val="zh-CN"/>
        </w:rPr>
        <w:t>一、总</w:t>
      </w:r>
      <w:r>
        <w:rPr>
          <w:rFonts w:hint="eastAsia" w:ascii="黑体" w:hAnsi="黑体" w:eastAsia="黑体" w:cs="黑体"/>
          <w:lang w:val="en-US" w:eastAsia="zh-CN"/>
        </w:rPr>
        <w:t xml:space="preserve">  </w:t>
      </w:r>
      <w:r>
        <w:rPr>
          <w:rFonts w:hint="eastAsia" w:ascii="黑体" w:hAnsi="黑体" w:eastAsia="黑体" w:cs="黑体"/>
          <w:lang w:val="zh-CN"/>
        </w:rPr>
        <w:t>则</w:t>
      </w:r>
    </w:p>
    <w:p>
      <w:pPr>
        <w:rPr>
          <w:rFonts w:hint="eastAsia"/>
          <w:lang w:val="zh-CN"/>
        </w:rPr>
      </w:pPr>
      <w:r>
        <w:rPr>
          <w:rFonts w:hint="eastAsia" w:ascii="楷体_GB2312" w:hAnsi="楷体_GB2312" w:eastAsia="楷体_GB2312" w:cs="楷体_GB2312"/>
          <w:b/>
          <w:bCs/>
          <w:lang w:val="zh-CN"/>
        </w:rPr>
        <w:t xml:space="preserve">第一条  </w:t>
      </w:r>
      <w:r>
        <w:rPr>
          <w:rFonts w:hint="eastAsia"/>
          <w:lang w:val="zh-CN"/>
        </w:rPr>
        <w:t>为贯彻《中共中央办公厅国务院办公厅印发（关于深化职称制度改革的意见）的通知》（中办发〔2016〕77号）《中共贵州省委办公厅贵州省人民政府办公厅印发（贵州省关于深化职称制度改革的实施意见）的通知》（黔党办发〔2018〕21号）《人力资源社会保障部国家统计局关于深化统计专业人员职称制度改革的指导意见》（人社部发〔2020〕16号）等文件精神，客观、公正、科学地评价统计专业人员能力和水平，培养造就高素质的统计专业人才队伍，结合我省实际，制定本条件。</w:t>
      </w:r>
    </w:p>
    <w:p>
      <w:pPr>
        <w:rPr>
          <w:rFonts w:hint="eastAsia"/>
          <w:lang w:val="zh-CN"/>
        </w:rPr>
      </w:pPr>
      <w:r>
        <w:rPr>
          <w:rFonts w:hint="eastAsia" w:ascii="楷体_GB2312" w:hAnsi="楷体_GB2312" w:eastAsia="楷体_GB2312" w:cs="楷体_GB2312"/>
          <w:b/>
          <w:bCs/>
          <w:lang w:val="zh-CN"/>
        </w:rPr>
        <w:t xml:space="preserve">第二条  </w:t>
      </w:r>
      <w:r>
        <w:rPr>
          <w:rFonts w:hint="eastAsia"/>
          <w:lang w:val="zh-CN"/>
        </w:rPr>
        <w:t>坚持以科学人才观为指导，树立以用为本理念，以品德、能力、业绩为导向，推行代表作制度，破除唯学历、唯资历、唯论文、唯奖项倾向，突出职业特点、专业水平和创新实践。</w:t>
      </w:r>
    </w:p>
    <w:p>
      <w:pPr>
        <w:rPr>
          <w:rFonts w:hint="eastAsia"/>
          <w:lang w:val="zh-CN"/>
        </w:rPr>
      </w:pPr>
      <w:r>
        <w:rPr>
          <w:rFonts w:hint="eastAsia" w:ascii="楷体_GB2312" w:hAnsi="楷体_GB2312" w:eastAsia="楷体_GB2312" w:cs="楷体_GB2312"/>
          <w:b/>
          <w:bCs/>
          <w:lang w:val="zh-CN"/>
        </w:rPr>
        <w:t xml:space="preserve">第三条  </w:t>
      </w:r>
      <w:r>
        <w:rPr>
          <w:rFonts w:hint="eastAsia"/>
          <w:lang w:val="zh-CN"/>
        </w:rPr>
        <w:t>本条件适用于全省各类企、事业单位中从事基础统计理论研究人员，应用统计研究和技术开发人员，大数据、微观数据等统计科技服务人员，在教育、卫生、金融等不同行业领域从事统计研究、行业统计等工作的统计专业人员。</w:t>
      </w:r>
    </w:p>
    <w:p>
      <w:pPr>
        <w:rPr>
          <w:rFonts w:hint="eastAsia"/>
          <w:lang w:val="zh-CN"/>
        </w:rPr>
      </w:pPr>
      <w:r>
        <w:rPr>
          <w:rFonts w:hint="eastAsia"/>
          <w:lang w:val="zh-CN"/>
        </w:rPr>
        <w:t>（一）基础统计理论研究人员：指从事概率论，数理统计，经济社会统计，应用统计等统计相关理论研究的专业技术人员以及其他从事统计教学、科研等工作的专业技术人员；从事统计调查设计，统计分析与预测，统计管理，统计信息处理，统计软件设计与改进等统计理论研究的专业技术人员。</w:t>
      </w:r>
    </w:p>
    <w:p>
      <w:pPr>
        <w:rPr>
          <w:rFonts w:hint="eastAsia"/>
          <w:lang w:val="zh-CN"/>
        </w:rPr>
      </w:pPr>
      <w:r>
        <w:rPr>
          <w:rFonts w:hint="eastAsia"/>
          <w:lang w:val="zh-CN"/>
        </w:rPr>
        <w:t>（二）应用统计研究和技术开发人员：指从事统计数据采集、整理、计算、分析的专业技术人员；运用统计理论、数据分析方法和技术对经济社会人文科学领域的实际问题进行研究的专业技术人员。</w:t>
      </w:r>
    </w:p>
    <w:p>
      <w:pPr>
        <w:rPr>
          <w:rFonts w:hint="eastAsia"/>
          <w:lang w:val="zh-CN"/>
        </w:rPr>
      </w:pPr>
      <w:r>
        <w:rPr>
          <w:rFonts w:hint="eastAsia"/>
          <w:lang w:val="zh-CN"/>
        </w:rPr>
        <w:t>（三）统计科技服务及其他行业统计人员：在金融、保险、咨询和市场调研、科技、教育、医学、公共卫生等不同行业中，运用统计理论方法或数据分析方法及技术，研究相关领域实际问题，或从大量统计数据中提取信息，以可视化等技术对统计数据进行表达，并提供相关统计数据咨询及服务的专业技术人员。</w:t>
      </w:r>
    </w:p>
    <w:p>
      <w:pPr>
        <w:rPr>
          <w:rFonts w:hint="eastAsia"/>
          <w:lang w:val="zh-CN"/>
        </w:rPr>
      </w:pPr>
      <w:r>
        <w:rPr>
          <w:rFonts w:hint="eastAsia" w:ascii="楷体_GB2312" w:hAnsi="楷体_GB2312" w:eastAsia="楷体_GB2312" w:cs="楷体_GB2312"/>
          <w:b/>
          <w:bCs/>
          <w:lang w:val="zh-CN"/>
        </w:rPr>
        <w:t xml:space="preserve">第四条  </w:t>
      </w:r>
      <w:r>
        <w:rPr>
          <w:rFonts w:hint="eastAsia"/>
          <w:lang w:val="zh-CN"/>
        </w:rPr>
        <w:t>任职资格名称和级别：高级统计师、正高级统计师，分别对应副高级、正高级专业技术职务任职资格。</w:t>
      </w:r>
    </w:p>
    <w:p>
      <w:pPr>
        <w:ind w:left="0" w:leftChars="0" w:firstLine="0" w:firstLineChars="0"/>
        <w:jc w:val="center"/>
        <w:rPr>
          <w:rFonts w:hint="eastAsia" w:ascii="黑体" w:hAnsi="黑体" w:eastAsia="黑体" w:cs="黑体"/>
          <w:lang w:val="zh-CN"/>
        </w:rPr>
      </w:pPr>
    </w:p>
    <w:p>
      <w:pPr>
        <w:ind w:left="0" w:leftChars="0" w:firstLine="0" w:firstLineChars="0"/>
        <w:jc w:val="center"/>
        <w:rPr>
          <w:rFonts w:hint="eastAsia" w:ascii="黑体" w:hAnsi="黑体" w:eastAsia="黑体" w:cs="黑体"/>
          <w:lang w:val="zh-CN"/>
        </w:rPr>
      </w:pPr>
      <w:r>
        <w:rPr>
          <w:rFonts w:hint="eastAsia" w:ascii="黑体" w:hAnsi="黑体" w:eastAsia="黑体" w:cs="黑体"/>
          <w:lang w:val="zh-CN"/>
        </w:rPr>
        <w:t>二、基本条件</w:t>
      </w:r>
    </w:p>
    <w:p>
      <w:pPr>
        <w:rPr>
          <w:rFonts w:hint="eastAsia"/>
          <w:lang w:val="zh-CN"/>
        </w:rPr>
      </w:pPr>
      <w:r>
        <w:rPr>
          <w:rFonts w:hint="eastAsia" w:ascii="楷体_GB2312" w:hAnsi="楷体_GB2312" w:eastAsia="楷体_GB2312" w:cs="楷体_GB2312"/>
          <w:b/>
          <w:bCs/>
          <w:lang w:val="zh-CN"/>
        </w:rPr>
        <w:t xml:space="preserve">第五条  </w:t>
      </w:r>
      <w:r>
        <w:rPr>
          <w:rFonts w:hint="eastAsia"/>
          <w:lang w:val="zh-CN"/>
        </w:rPr>
        <w:t>申报高级统计师、正高级统计师任职资格，须具备以下条件：</w:t>
      </w:r>
    </w:p>
    <w:p>
      <w:pPr>
        <w:rPr>
          <w:rFonts w:hint="eastAsia"/>
          <w:lang w:val="zh-CN"/>
        </w:rPr>
      </w:pPr>
      <w:r>
        <w:rPr>
          <w:rFonts w:hint="eastAsia"/>
          <w:lang w:val="zh-CN"/>
        </w:rPr>
        <w:t>（一）遵守中华人民共和国宪法和法律法规。</w:t>
      </w:r>
    </w:p>
    <w:p>
      <w:pPr>
        <w:rPr>
          <w:rFonts w:hint="eastAsia"/>
          <w:lang w:val="zh-CN"/>
        </w:rPr>
      </w:pPr>
      <w:r>
        <w:rPr>
          <w:rFonts w:hint="eastAsia"/>
          <w:lang w:val="zh-CN"/>
        </w:rPr>
        <w:t>（二）贯彻落实党和国家方针政策，牢固树立“四个意识”,坚定“四个自信”,做到“两个</w:t>
      </w:r>
      <w:r>
        <w:rPr>
          <w:rFonts w:hint="eastAsia"/>
          <w:lang w:val="en-US" w:eastAsia="zh-CN"/>
        </w:rPr>
        <w:t>维护</w:t>
      </w:r>
      <w:r>
        <w:rPr>
          <w:rFonts w:hint="eastAsia"/>
          <w:lang w:val="zh-CN"/>
        </w:rPr>
        <w:t>”。</w:t>
      </w:r>
    </w:p>
    <w:p>
      <w:pPr>
        <w:rPr>
          <w:rFonts w:hint="eastAsia"/>
          <w:lang w:val="zh-CN"/>
        </w:rPr>
      </w:pPr>
      <w:r>
        <w:rPr>
          <w:rFonts w:hint="eastAsia"/>
          <w:lang w:val="zh-CN"/>
        </w:rPr>
        <w:t>（三）具有良好的政治品德、职业道德和敬业精神，认真履行岗位职责，积极承担并完成本职工作任务，作风端正。</w:t>
      </w:r>
    </w:p>
    <w:p>
      <w:pPr>
        <w:rPr>
          <w:rFonts w:hint="eastAsia"/>
          <w:lang w:val="zh-CN"/>
        </w:rPr>
      </w:pPr>
      <w:r>
        <w:rPr>
          <w:rFonts w:hint="eastAsia"/>
          <w:lang w:val="zh-CN"/>
        </w:rPr>
        <w:t>（四）符合当年国家和贵州省对外语、计算机应用能力及专业技术人员继续教育的有关规定。</w:t>
      </w:r>
    </w:p>
    <w:p>
      <w:pPr>
        <w:rPr>
          <w:rFonts w:hint="eastAsia"/>
          <w:lang w:val="zh-CN"/>
        </w:rPr>
      </w:pPr>
      <w:r>
        <w:rPr>
          <w:rFonts w:hint="eastAsia"/>
          <w:lang w:val="zh-CN"/>
        </w:rPr>
        <w:t>（五）申报评审高级统计师人员，须取得有效期内的全国高级统计师资格考试成绩合格证书。</w:t>
      </w:r>
    </w:p>
    <w:p>
      <w:pPr>
        <w:rPr>
          <w:rFonts w:hint="eastAsia"/>
          <w:lang w:val="zh-CN"/>
        </w:rPr>
      </w:pPr>
      <w:r>
        <w:rPr>
          <w:rFonts w:hint="eastAsia" w:ascii="楷体_GB2312" w:hAnsi="楷体_GB2312" w:eastAsia="楷体_GB2312" w:cs="楷体_GB2312"/>
          <w:b/>
          <w:bCs/>
          <w:lang w:val="zh-CN"/>
        </w:rPr>
        <w:t xml:space="preserve">第六条  </w:t>
      </w:r>
      <w:r>
        <w:rPr>
          <w:rFonts w:hint="eastAsia"/>
          <w:lang w:val="zh-CN"/>
        </w:rPr>
        <w:t>任现职期间有以下情形之一的，延期申报相应职称：</w:t>
      </w:r>
    </w:p>
    <w:p>
      <w:pPr>
        <w:rPr>
          <w:rFonts w:hint="eastAsia"/>
          <w:lang w:val="zh-CN"/>
        </w:rPr>
      </w:pPr>
      <w:r>
        <w:rPr>
          <w:rFonts w:hint="eastAsia"/>
          <w:lang w:val="zh-CN"/>
        </w:rPr>
        <w:t>（一）在专业技术人员资格考试中严重违规违纪的、在申报过程中存在弄虚作假或学术不端行为的，从认定之日起延期3年申报。</w:t>
      </w:r>
    </w:p>
    <w:p>
      <w:pPr>
        <w:rPr>
          <w:rFonts w:hint="eastAsia"/>
          <w:lang w:val="zh-CN"/>
        </w:rPr>
      </w:pPr>
      <w:r>
        <w:rPr>
          <w:rFonts w:hint="eastAsia"/>
          <w:lang w:val="zh-CN"/>
        </w:rPr>
        <w:t>（二）受警告、严重警告、撤销党内职务、留党察看、开除党籍处分的，自处分之日起，分别在1年、1年6个月、3年、4年、5年内不得申报；受记过、记大过、降级（降低岗位等级）或撤职、开除等政务处分的，分别在1年、1年6个月、2年、4年内不得申报。</w:t>
      </w:r>
    </w:p>
    <w:p>
      <w:pPr>
        <w:ind w:left="0" w:leftChars="0" w:firstLine="0" w:firstLineChars="0"/>
        <w:jc w:val="center"/>
        <w:rPr>
          <w:rFonts w:hint="eastAsia" w:ascii="黑体" w:hAnsi="黑体" w:eastAsia="黑体" w:cs="黑体"/>
          <w:lang w:val="zh-CN"/>
        </w:rPr>
      </w:pPr>
    </w:p>
    <w:p>
      <w:pPr>
        <w:ind w:left="0" w:leftChars="0" w:firstLine="0" w:firstLineChars="0"/>
        <w:jc w:val="center"/>
        <w:rPr>
          <w:rFonts w:hint="eastAsia" w:ascii="黑体" w:hAnsi="黑体" w:eastAsia="黑体" w:cs="黑体"/>
          <w:lang w:val="zh-CN"/>
        </w:rPr>
      </w:pPr>
      <w:r>
        <w:rPr>
          <w:rFonts w:hint="eastAsia" w:ascii="黑体" w:hAnsi="黑体" w:eastAsia="黑体" w:cs="黑体"/>
          <w:lang w:val="zh-CN"/>
        </w:rPr>
        <w:t>三、高级统计师申报评审条件</w:t>
      </w:r>
    </w:p>
    <w:p>
      <w:pPr>
        <w:rPr>
          <w:rFonts w:hint="eastAsia"/>
          <w:lang w:val="zh-CN"/>
        </w:rPr>
      </w:pPr>
      <w:r>
        <w:rPr>
          <w:rFonts w:hint="eastAsia" w:ascii="楷体_GB2312" w:hAnsi="楷体_GB2312" w:eastAsia="楷体_GB2312" w:cs="楷体_GB2312"/>
          <w:b/>
          <w:bCs/>
          <w:lang w:val="zh-CN"/>
        </w:rPr>
        <w:t xml:space="preserve">第七条  </w:t>
      </w:r>
      <w:r>
        <w:rPr>
          <w:rFonts w:hint="eastAsia"/>
          <w:lang w:val="zh-CN"/>
        </w:rPr>
        <w:t>申报高级统计师任职资格的人员，其学历（学位）、资历须符合下列条件之一：</w:t>
      </w:r>
    </w:p>
    <w:p>
      <w:pPr>
        <w:rPr>
          <w:rFonts w:hint="eastAsia"/>
          <w:lang w:val="zh-CN"/>
        </w:rPr>
      </w:pPr>
      <w:r>
        <w:rPr>
          <w:rFonts w:hint="eastAsia"/>
          <w:lang w:val="zh-CN"/>
        </w:rPr>
        <w:t>（一）具备博士学位，取得统计师或相关专业中级职务任职资格后，从事与统计师职责相关工作满2年。</w:t>
      </w:r>
    </w:p>
    <w:p>
      <w:pPr>
        <w:rPr>
          <w:rFonts w:hint="eastAsia"/>
          <w:lang w:val="zh-CN"/>
        </w:rPr>
      </w:pPr>
      <w:r>
        <w:rPr>
          <w:rFonts w:hint="eastAsia"/>
          <w:lang w:val="zh-CN"/>
        </w:rPr>
        <w:t>（二）具备硕士学位，或第二学士学位或研究生班毕业，或大学本科学历或学士学位，取得统计师或相关专业中级职务任职资格后，从事与统计师职责相关工作满5年。</w:t>
      </w:r>
    </w:p>
    <w:p>
      <w:pPr>
        <w:rPr>
          <w:rFonts w:hint="eastAsia"/>
          <w:lang w:val="zh-CN"/>
        </w:rPr>
      </w:pPr>
      <w:r>
        <w:rPr>
          <w:rFonts w:hint="eastAsia"/>
          <w:lang w:val="zh-CN"/>
        </w:rPr>
        <w:t>（三）具备大学专科学历，取得统计师或相关专业中级职务任职资格后，从事与统计师职责相关工作满10年。</w:t>
      </w:r>
    </w:p>
    <w:p>
      <w:pPr>
        <w:rPr>
          <w:rFonts w:hint="eastAsia" w:ascii="楷体_GB2312" w:hAnsi="楷体_GB2312" w:eastAsia="楷体_GB2312" w:cs="楷体_GB2312"/>
          <w:b/>
          <w:bCs/>
          <w:lang w:val="zh-CN"/>
        </w:rPr>
      </w:pPr>
      <w:r>
        <w:rPr>
          <w:rFonts w:hint="eastAsia" w:ascii="楷体_GB2312" w:hAnsi="楷体_GB2312" w:eastAsia="楷体_GB2312" w:cs="楷体_GB2312"/>
          <w:b/>
          <w:bCs/>
          <w:lang w:val="zh-CN"/>
        </w:rPr>
        <w:t>第八条  评审条件</w:t>
      </w:r>
    </w:p>
    <w:p>
      <w:pPr>
        <w:rPr>
          <w:rFonts w:hint="eastAsia"/>
          <w:b/>
          <w:bCs/>
          <w:lang w:val="zh-CN"/>
        </w:rPr>
      </w:pPr>
      <w:r>
        <w:rPr>
          <w:rFonts w:hint="eastAsia"/>
          <w:b/>
          <w:bCs/>
          <w:lang w:val="zh-CN"/>
        </w:rPr>
        <w:t>（一）任职条件</w:t>
      </w:r>
    </w:p>
    <w:p>
      <w:pPr>
        <w:rPr>
          <w:rFonts w:hint="eastAsia"/>
          <w:lang w:val="zh-CN"/>
        </w:rPr>
      </w:pPr>
      <w:r>
        <w:rPr>
          <w:rFonts w:hint="eastAsia"/>
          <w:lang w:val="zh-CN"/>
        </w:rPr>
        <w:t>1.掌握系统的统计理论和比较丰富的业务知识。</w:t>
      </w:r>
    </w:p>
    <w:p>
      <w:pPr>
        <w:rPr>
          <w:rFonts w:hint="eastAsia"/>
          <w:lang w:val="zh-CN"/>
        </w:rPr>
      </w:pPr>
      <w:r>
        <w:rPr>
          <w:rFonts w:hint="eastAsia"/>
          <w:lang w:val="zh-CN"/>
        </w:rPr>
        <w:t>2.能够负责组织和指导一个地区、一个部门、一个专业的统计业务工作，带领、指导统计师及其他统计工作人员完成拟定调查方案、组织实施统计调查等任务。有较为丰富的统计工作经验和解决统计工作中重大问题的能力，能为生产经营活动、经济管理工作或领导决策提供指导或咨询。</w:t>
      </w:r>
    </w:p>
    <w:p>
      <w:pPr>
        <w:rPr>
          <w:rFonts w:hint="eastAsia"/>
          <w:lang w:val="zh-CN"/>
        </w:rPr>
      </w:pPr>
      <w:r>
        <w:rPr>
          <w:rFonts w:hint="eastAsia"/>
          <w:lang w:val="zh-CN"/>
        </w:rPr>
        <w:t>3.能够对社会经济问题进行系统的调查研究，写出较高水平的统计调查、分析研究报告或较高应用价值和学术水平的论文、论</w:t>
      </w:r>
      <w:r>
        <w:rPr>
          <w:rFonts w:hint="eastAsia"/>
          <w:lang w:val="zh-CN" w:eastAsia="zh-CN"/>
        </w:rPr>
        <w:t>著</w:t>
      </w:r>
      <w:r>
        <w:rPr>
          <w:rFonts w:hint="eastAsia"/>
          <w:lang w:val="zh-CN"/>
        </w:rPr>
        <w:t>等。能够对社会经济的现状和发展作出科学的分析和预测。</w:t>
      </w:r>
    </w:p>
    <w:p>
      <w:pPr>
        <w:rPr>
          <w:rFonts w:hint="eastAsia"/>
          <w:lang w:val="zh-CN"/>
        </w:rPr>
      </w:pPr>
      <w:r>
        <w:rPr>
          <w:rFonts w:hint="eastAsia"/>
          <w:lang w:val="zh-CN"/>
        </w:rPr>
        <w:t>4.为加强本领域统计基础、提高统计数据质量、提升经济效益起到积极作用。能够指导培养中、初级统计专业人才。</w:t>
      </w:r>
    </w:p>
    <w:p>
      <w:pPr>
        <w:rPr>
          <w:rFonts w:hint="eastAsia"/>
          <w:b/>
          <w:bCs/>
          <w:lang w:val="zh-CN"/>
        </w:rPr>
      </w:pPr>
      <w:r>
        <w:rPr>
          <w:rFonts w:hint="eastAsia"/>
          <w:b/>
          <w:bCs/>
          <w:lang w:val="zh-CN"/>
        </w:rPr>
        <w:t>（二）业绩成果</w:t>
      </w:r>
    </w:p>
    <w:p>
      <w:pPr>
        <w:rPr>
          <w:rFonts w:hint="eastAsia"/>
          <w:lang w:val="zh-CN"/>
        </w:rPr>
      </w:pPr>
      <w:r>
        <w:rPr>
          <w:rFonts w:hint="eastAsia"/>
          <w:b w:val="0"/>
          <w:bCs w:val="0"/>
          <w:lang w:val="zh-CN"/>
        </w:rPr>
        <w:t>取得统计</w:t>
      </w:r>
      <w:r>
        <w:rPr>
          <w:rFonts w:hint="eastAsia"/>
          <w:lang w:val="zh-CN"/>
        </w:rPr>
        <w:t>师或相关专业中级职务任职资格后，从事与统计师职责相关工作以来，须具备下列条件之二：</w:t>
      </w:r>
    </w:p>
    <w:p>
      <w:pPr>
        <w:rPr>
          <w:rFonts w:hint="eastAsia"/>
          <w:lang w:val="zh-CN"/>
        </w:rPr>
      </w:pPr>
      <w:r>
        <w:rPr>
          <w:rFonts w:hint="eastAsia"/>
          <w:lang w:val="zh-CN"/>
        </w:rPr>
        <w:t>1.主持或主要承担制定市（州）级及以上统计调查方案（制度）、统计规章2次；或对统计制度方法中重大问题进行</w:t>
      </w:r>
      <w:r>
        <w:rPr>
          <w:rFonts w:hint="eastAsia"/>
          <w:lang w:val="en-US" w:eastAsia="zh-CN"/>
        </w:rPr>
        <w:t>研究</w:t>
      </w:r>
      <w:r>
        <w:rPr>
          <w:rFonts w:hint="eastAsia"/>
          <w:lang w:val="zh-CN"/>
        </w:rPr>
        <w:t>，提出改革方案，被省级以上统计机构采纳1次。</w:t>
      </w:r>
    </w:p>
    <w:p>
      <w:pPr>
        <w:rPr>
          <w:rFonts w:hint="eastAsia"/>
          <w:lang w:val="zh-CN"/>
        </w:rPr>
      </w:pPr>
      <w:r>
        <w:rPr>
          <w:rFonts w:hint="eastAsia"/>
          <w:lang w:val="zh-CN"/>
        </w:rPr>
        <w:t>2.主持或作为主要承担者完成统计工作成果和应用、政策性意见建议等，对行业、企业的发展有较大贡献，被市（州）级以上部门采纳并取得</w:t>
      </w:r>
      <w:r>
        <w:rPr>
          <w:rFonts w:hint="eastAsia"/>
          <w:lang w:val="en-US" w:eastAsia="zh-CN"/>
        </w:rPr>
        <w:t>显著</w:t>
      </w:r>
      <w:r>
        <w:rPr>
          <w:rFonts w:hint="eastAsia"/>
          <w:lang w:val="zh-CN"/>
        </w:rPr>
        <w:t>社会和经济效益。</w:t>
      </w:r>
    </w:p>
    <w:p>
      <w:pPr>
        <w:rPr>
          <w:rFonts w:hint="eastAsia"/>
          <w:lang w:val="zh-CN"/>
        </w:rPr>
      </w:pPr>
      <w:r>
        <w:rPr>
          <w:rFonts w:hint="eastAsia"/>
          <w:lang w:val="zh-CN"/>
        </w:rPr>
        <w:t>3.主持或指导一个单位或一个行业统计工作期间，有统计方法创新或先进经验总结，或形成一套系统、完整、可复制、可推广的统计工作制度，被市（州）级以上部门认可并推广运用。</w:t>
      </w:r>
    </w:p>
    <w:p>
      <w:pPr>
        <w:rPr>
          <w:rFonts w:hint="eastAsia"/>
          <w:lang w:val="zh-CN"/>
        </w:rPr>
      </w:pPr>
      <w:r>
        <w:rPr>
          <w:rFonts w:hint="eastAsia"/>
          <w:lang w:val="zh-CN"/>
        </w:rPr>
        <w:t>4.主持或主要承担市（州）级及以上社会、经济、科技、统计研究课题1项，已结题验收（以有关部门评审、鉴定、验收为准）。</w:t>
      </w:r>
    </w:p>
    <w:p>
      <w:pPr>
        <w:rPr>
          <w:rFonts w:hint="eastAsia"/>
          <w:lang w:val="zh-CN"/>
        </w:rPr>
      </w:pPr>
      <w:r>
        <w:rPr>
          <w:rFonts w:hint="eastAsia"/>
          <w:lang w:val="zh-CN"/>
        </w:rPr>
        <w:t>5.独立撰写较高水平专项调查报告、统计分析报告或立项研究报告等2篇，其中1篇被省级以上部门采纳并推广应用。</w:t>
      </w:r>
    </w:p>
    <w:p>
      <w:pPr>
        <w:rPr>
          <w:rFonts w:hint="eastAsia"/>
          <w:lang w:val="zh-CN"/>
        </w:rPr>
      </w:pPr>
      <w:r>
        <w:rPr>
          <w:rFonts w:hint="eastAsia"/>
          <w:lang w:val="zh-CN"/>
        </w:rPr>
        <w:t>6.主持或作为主要承担者指导本单位、本行业统计工作，业绩突出，被市（州）级以上部门评为先进2次以上；或获统计类市（州）级一等奖1项或二等奖2项。</w:t>
      </w:r>
    </w:p>
    <w:p>
      <w:pPr>
        <w:rPr>
          <w:rFonts w:hint="eastAsia"/>
          <w:lang w:val="zh-CN"/>
        </w:rPr>
      </w:pPr>
      <w:r>
        <w:rPr>
          <w:rFonts w:hint="eastAsia"/>
          <w:lang w:val="zh-CN"/>
        </w:rPr>
        <w:t>7.在县、乡从事统计工作15年以上，年度考核称职以上且优秀累计3次以上。</w:t>
      </w:r>
    </w:p>
    <w:p>
      <w:pPr>
        <w:rPr>
          <w:rFonts w:hint="eastAsia"/>
          <w:b/>
          <w:bCs/>
          <w:lang w:val="zh-CN"/>
        </w:rPr>
      </w:pPr>
      <w:r>
        <w:rPr>
          <w:rFonts w:hint="eastAsia"/>
          <w:b/>
          <w:bCs/>
          <w:lang w:val="zh-CN"/>
        </w:rPr>
        <w:t>（三）学术成果</w:t>
      </w:r>
    </w:p>
    <w:p>
      <w:pPr>
        <w:rPr>
          <w:rFonts w:hint="eastAsia"/>
          <w:lang w:val="zh-CN"/>
        </w:rPr>
      </w:pPr>
      <w:r>
        <w:rPr>
          <w:rFonts w:hint="eastAsia"/>
          <w:lang w:val="zh-CN"/>
        </w:rPr>
        <w:t>取得统计师或相关专业中级职务任职资格后，从事与统计师职责相关工作以来，须具备下列条件之一：</w:t>
      </w:r>
    </w:p>
    <w:p>
      <w:pPr>
        <w:rPr>
          <w:rFonts w:hint="eastAsia"/>
          <w:lang w:val="zh-CN"/>
        </w:rPr>
      </w:pPr>
      <w:r>
        <w:rPr>
          <w:rFonts w:hint="eastAsia"/>
          <w:lang w:val="zh-CN"/>
        </w:rPr>
        <w:t>1.出版统计或相关专业学术、技术著作1部，本人撰写4万字以上。</w:t>
      </w:r>
    </w:p>
    <w:p>
      <w:pPr>
        <w:rPr>
          <w:rFonts w:hint="eastAsia"/>
          <w:lang w:val="zh-CN"/>
        </w:rPr>
      </w:pPr>
      <w:r>
        <w:rPr>
          <w:rFonts w:hint="eastAsia"/>
          <w:lang w:val="zh-CN"/>
        </w:rPr>
        <w:t>2.在公开出版的学术期刊上发表本专业较高质量的学术论文2篇；或在全国学术性会议上公开发表学术报告2篇；或在省级学术会议上公开发表学术报告4篇；或在省级统计主管部门主办的刊物上发表统计论文或分析报告4篇。</w:t>
      </w:r>
    </w:p>
    <w:p>
      <w:pPr>
        <w:rPr>
          <w:rFonts w:hint="eastAsia"/>
          <w:lang w:val="zh-CN"/>
        </w:rPr>
      </w:pPr>
      <w:r>
        <w:rPr>
          <w:rFonts w:hint="eastAsia"/>
          <w:lang w:val="zh-CN"/>
        </w:rPr>
        <w:t>3.在经济改革、理论研究方面取得较大成果，获省（部）级（以上）奖1项；或获市（州）级一等奖1项或二等奖2项。</w:t>
      </w:r>
    </w:p>
    <w:p>
      <w:pPr>
        <w:rPr>
          <w:rFonts w:hint="eastAsia"/>
          <w:lang w:val="zh-CN"/>
        </w:rPr>
      </w:pPr>
      <w:r>
        <w:rPr>
          <w:rFonts w:hint="eastAsia"/>
          <w:lang w:val="zh-CN"/>
        </w:rPr>
        <w:t>4.在县级（含县级）以下工作的基层统计人员，论文条件可相应放宽1篇。</w:t>
      </w:r>
    </w:p>
    <w:p>
      <w:pPr>
        <w:rPr>
          <w:rFonts w:hint="eastAsia"/>
          <w:lang w:val="zh-CN"/>
        </w:rPr>
      </w:pPr>
      <w:r>
        <w:rPr>
          <w:rFonts w:hint="eastAsia" w:ascii="楷体_GB2312" w:hAnsi="楷体_GB2312" w:eastAsia="楷体_GB2312" w:cs="楷体_GB2312"/>
          <w:b/>
          <w:bCs/>
          <w:lang w:val="zh-CN"/>
        </w:rPr>
        <w:t xml:space="preserve">第九条  </w:t>
      </w:r>
      <w:r>
        <w:rPr>
          <w:rFonts w:hint="eastAsia"/>
          <w:lang w:val="zh-CN"/>
        </w:rPr>
        <w:t>具有经济、会计、审计及哲学社会科学研究（理论经济学、应用经济学、数学、统计学、计算机科学与技术）等与统计相近专业中级职称，可依据上述学历资历和业绩条件，申报高级统计师职称。</w:t>
      </w:r>
    </w:p>
    <w:p>
      <w:pPr>
        <w:ind w:left="0" w:leftChars="0" w:firstLine="0" w:firstLineChars="0"/>
        <w:jc w:val="center"/>
        <w:rPr>
          <w:rFonts w:hint="eastAsia" w:ascii="黑体" w:hAnsi="黑体" w:eastAsia="黑体" w:cs="黑体"/>
          <w:lang w:val="zh-CN"/>
        </w:rPr>
      </w:pPr>
    </w:p>
    <w:p>
      <w:pPr>
        <w:ind w:left="0" w:leftChars="0" w:firstLine="0" w:firstLineChars="0"/>
        <w:jc w:val="center"/>
        <w:rPr>
          <w:rFonts w:hint="eastAsia" w:ascii="黑体" w:hAnsi="黑体" w:eastAsia="黑体" w:cs="黑体"/>
          <w:lang w:val="zh-CN"/>
        </w:rPr>
      </w:pPr>
      <w:r>
        <w:rPr>
          <w:rFonts w:hint="eastAsia" w:ascii="黑体" w:hAnsi="黑体" w:eastAsia="黑体" w:cs="黑体"/>
          <w:lang w:val="zh-CN"/>
        </w:rPr>
        <w:t>四、正高级统计师申报评审条件</w:t>
      </w:r>
    </w:p>
    <w:p>
      <w:pPr>
        <w:rPr>
          <w:rFonts w:hint="eastAsia"/>
          <w:lang w:val="zh-CN"/>
        </w:rPr>
      </w:pPr>
      <w:r>
        <w:rPr>
          <w:rFonts w:hint="eastAsia" w:ascii="楷体_GB2312" w:hAnsi="楷体_GB2312" w:eastAsia="楷体_GB2312" w:cs="楷体_GB2312"/>
          <w:b/>
          <w:bCs/>
          <w:lang w:val="zh-CN"/>
        </w:rPr>
        <w:t xml:space="preserve">第十条  </w:t>
      </w:r>
      <w:r>
        <w:rPr>
          <w:rFonts w:hint="eastAsia"/>
          <w:lang w:val="zh-CN"/>
        </w:rPr>
        <w:t>一般应具备大学本科及以上学历或学士及以上学位，取得高级统计师职称后，从事与高级统计师职责相关工作满5年。</w:t>
      </w:r>
    </w:p>
    <w:p>
      <w:pPr>
        <w:rPr>
          <w:rFonts w:hint="eastAsia" w:ascii="楷体_GB2312" w:hAnsi="楷体_GB2312" w:eastAsia="楷体_GB2312" w:cs="楷体_GB2312"/>
          <w:b/>
          <w:bCs/>
          <w:lang w:val="zh-CN"/>
        </w:rPr>
      </w:pPr>
      <w:r>
        <w:rPr>
          <w:rFonts w:hint="eastAsia" w:ascii="楷体_GB2312" w:hAnsi="楷体_GB2312" w:eastAsia="楷体_GB2312" w:cs="楷体_GB2312"/>
          <w:b/>
          <w:bCs/>
          <w:lang w:val="zh-CN"/>
        </w:rPr>
        <w:t>第十一条  评审条件</w:t>
      </w:r>
    </w:p>
    <w:p>
      <w:pPr>
        <w:rPr>
          <w:rFonts w:hint="eastAsia"/>
          <w:b/>
          <w:bCs/>
          <w:lang w:val="zh-CN"/>
        </w:rPr>
      </w:pPr>
      <w:r>
        <w:rPr>
          <w:rFonts w:hint="eastAsia"/>
          <w:b/>
          <w:bCs/>
          <w:lang w:val="zh-CN"/>
        </w:rPr>
        <w:t>（一）任职条件</w:t>
      </w:r>
    </w:p>
    <w:p>
      <w:pPr>
        <w:rPr>
          <w:rFonts w:hint="eastAsia"/>
          <w:lang w:val="zh-CN"/>
        </w:rPr>
      </w:pPr>
      <w:r>
        <w:rPr>
          <w:rFonts w:hint="eastAsia"/>
          <w:lang w:val="zh-CN"/>
        </w:rPr>
        <w:t>1.熟练掌握系统的统计知识，理论功底深厚，业务知识丰富。掌握统计发展研究现状和发展趋势，能将国内外最新技术应用于工作实践。</w:t>
      </w:r>
    </w:p>
    <w:p>
      <w:pPr>
        <w:rPr>
          <w:rFonts w:hint="eastAsia"/>
          <w:lang w:val="zh-CN"/>
        </w:rPr>
      </w:pPr>
      <w:r>
        <w:rPr>
          <w:rFonts w:hint="eastAsia"/>
          <w:lang w:val="zh-CN"/>
        </w:rPr>
        <w:t>2.在统计专业技术团队中发挥领军作用，在指导、培养中青年技术骨干方面作出突出贡献，在统计人才培养方面具有重要影响力。</w:t>
      </w:r>
    </w:p>
    <w:p>
      <w:pPr>
        <w:rPr>
          <w:rFonts w:hint="eastAsia"/>
          <w:lang w:val="zh-CN"/>
        </w:rPr>
      </w:pPr>
      <w:r>
        <w:rPr>
          <w:rFonts w:hint="eastAsia"/>
          <w:lang w:val="zh-CN"/>
        </w:rPr>
        <w:t>3.熟练掌握统计方法制度、调查理论和操作技能。能够对社会经济问题进行系统的调查研究，写出高水平的统计调查报告或高应用价值和学术水平的论文、论著，能够对统计理论、统计制度和统计方法进行科学研究，提出有重要价值的建议。</w:t>
      </w:r>
    </w:p>
    <w:p>
      <w:pPr>
        <w:rPr>
          <w:rFonts w:hint="eastAsia"/>
          <w:lang w:val="zh-CN"/>
        </w:rPr>
      </w:pPr>
      <w:r>
        <w:rPr>
          <w:rFonts w:hint="eastAsia"/>
          <w:lang w:val="zh-CN"/>
        </w:rPr>
        <w:t>4.组织完成统计理论、改革、技术等方面调查研究和课题设计，独立指导解决本领域关键技术问题，取得显著社会经济效益。</w:t>
      </w:r>
    </w:p>
    <w:p>
      <w:pPr>
        <w:rPr>
          <w:rFonts w:hint="eastAsia"/>
          <w:b/>
          <w:bCs/>
          <w:lang w:val="zh-CN"/>
        </w:rPr>
      </w:pPr>
      <w:r>
        <w:rPr>
          <w:rFonts w:hint="eastAsia"/>
          <w:b/>
          <w:bCs/>
          <w:lang w:val="zh-CN"/>
        </w:rPr>
        <w:t>（二）业绩成果</w:t>
      </w:r>
    </w:p>
    <w:p>
      <w:pPr>
        <w:rPr>
          <w:rFonts w:hint="eastAsia"/>
          <w:lang w:val="zh-CN"/>
        </w:rPr>
      </w:pPr>
      <w:r>
        <w:rPr>
          <w:rFonts w:hint="eastAsia"/>
          <w:lang w:val="zh-CN"/>
        </w:rPr>
        <w:t>取得高级统计师或相关专业副高级职务任职资格以来，须具备下列条件之二：</w:t>
      </w:r>
    </w:p>
    <w:p>
      <w:pPr>
        <w:rPr>
          <w:rFonts w:hint="eastAsia"/>
          <w:lang w:val="zh-CN"/>
        </w:rPr>
      </w:pPr>
      <w:r>
        <w:rPr>
          <w:rFonts w:hint="eastAsia"/>
          <w:lang w:val="zh-CN"/>
        </w:rPr>
        <w:t>1.主持或主要承担制定市（州）级及以上统计调查方案（制度）、统计规章3次；或对统计制度方法中重大问题进行研究，提出改革方案，被省级以上统计机构采纳2次。</w:t>
      </w:r>
    </w:p>
    <w:p>
      <w:pPr>
        <w:rPr>
          <w:rFonts w:hint="eastAsia"/>
          <w:lang w:val="zh-CN"/>
        </w:rPr>
      </w:pPr>
      <w:r>
        <w:rPr>
          <w:rFonts w:hint="eastAsia"/>
          <w:lang w:val="zh-CN"/>
        </w:rPr>
        <w:t>2.主持或作为主要承担者完成统计工作成果和应用、政策性意见建议等，对行业、企业的发展有突出贡献，被省级以上部门采纳并取得显著社会和经济效益。</w:t>
      </w:r>
    </w:p>
    <w:p>
      <w:pPr>
        <w:rPr>
          <w:rFonts w:hint="eastAsia"/>
          <w:lang w:val="zh-CN"/>
        </w:rPr>
      </w:pPr>
      <w:r>
        <w:rPr>
          <w:rFonts w:hint="eastAsia"/>
          <w:lang w:val="zh-CN"/>
        </w:rPr>
        <w:t>3.主持或指导一个单位或一个行业统计工作期间，有统计方法创新或先进经验总结，或形成一套系统、完整、可复制、可推广的统计工作制度，被省级以上部门认可并推广运用。</w:t>
      </w:r>
    </w:p>
    <w:p>
      <w:pPr>
        <w:rPr>
          <w:rFonts w:hint="eastAsia"/>
          <w:lang w:val="zh-CN"/>
        </w:rPr>
      </w:pPr>
      <w:r>
        <w:rPr>
          <w:rFonts w:hint="eastAsia"/>
          <w:lang w:val="zh-CN"/>
        </w:rPr>
        <w:t>4.从事统计研究工作，主持或主要承担完成国家研究课题1项或省（部）级课题2项或</w:t>
      </w:r>
      <w:r>
        <w:rPr>
          <w:rFonts w:hint="eastAsia"/>
          <w:lang w:val="en-US" w:eastAsia="zh-CN"/>
        </w:rPr>
        <w:t>市</w:t>
      </w:r>
      <w:r>
        <w:rPr>
          <w:rFonts w:hint="eastAsia"/>
          <w:lang w:val="zh-CN"/>
        </w:rPr>
        <w:t>（州）级重点课题2项（以有关部门评审、鉴定、验收为准）。其中：国家级课题为前5位参与者，省级课题、市（州）级重点课题为前3位参与者。</w:t>
      </w:r>
    </w:p>
    <w:p>
      <w:pPr>
        <w:rPr>
          <w:rFonts w:hint="eastAsia"/>
          <w:lang w:val="zh-CN"/>
        </w:rPr>
      </w:pPr>
      <w:r>
        <w:rPr>
          <w:rFonts w:hint="eastAsia"/>
          <w:lang w:val="zh-CN"/>
        </w:rPr>
        <w:t>5.独立撰写较高水平专项调查报告、统计分析报告或立项研究报告等4篇，其中2篇被省级以上部门采纳并推广应用。</w:t>
      </w:r>
    </w:p>
    <w:p>
      <w:pPr>
        <w:rPr>
          <w:rFonts w:hint="eastAsia"/>
          <w:lang w:val="zh-CN"/>
        </w:rPr>
      </w:pPr>
      <w:r>
        <w:rPr>
          <w:rFonts w:hint="eastAsia"/>
          <w:lang w:val="zh-CN"/>
        </w:rPr>
        <w:t>6.在主持指导本单位、本行业统计工作中，业绩突出，被省级部门评为先进1次以上或被市（州）级部门评为先进2次以上；或作为主要承担者，组织实施国家布置的大型普查项目，取得显著成效，获得省（部）级先进2次以上或市（州）级先进3次以上的奖励。</w:t>
      </w:r>
    </w:p>
    <w:p>
      <w:pPr>
        <w:rPr>
          <w:rFonts w:hint="eastAsia"/>
          <w:lang w:val="zh-CN"/>
        </w:rPr>
      </w:pPr>
      <w:r>
        <w:rPr>
          <w:rFonts w:hint="eastAsia"/>
          <w:lang w:val="zh-CN"/>
        </w:rPr>
        <w:t>7.主持或主要承担创新统计技术方法1项以上，被省级以上部门正式采用或推广。</w:t>
      </w:r>
    </w:p>
    <w:p>
      <w:pPr>
        <w:rPr>
          <w:rFonts w:hint="eastAsia"/>
          <w:lang w:val="zh-CN"/>
        </w:rPr>
      </w:pPr>
      <w:r>
        <w:rPr>
          <w:rFonts w:hint="eastAsia"/>
          <w:lang w:val="zh-CN"/>
        </w:rPr>
        <w:t>8.以著作权人身份登记申请取得的统计及相关专业“软件著作权”1项以上，在相关行业内广泛使用，并明显提高行业统计效率。</w:t>
      </w:r>
    </w:p>
    <w:p>
      <w:pPr>
        <w:rPr>
          <w:rFonts w:hint="eastAsia"/>
          <w:b/>
          <w:bCs/>
          <w:lang w:val="zh-CN"/>
        </w:rPr>
      </w:pPr>
      <w:r>
        <w:rPr>
          <w:rFonts w:hint="eastAsia"/>
          <w:b/>
          <w:bCs/>
          <w:lang w:val="zh-CN"/>
        </w:rPr>
        <w:t>（三）学术成果</w:t>
      </w:r>
    </w:p>
    <w:p>
      <w:pPr>
        <w:rPr>
          <w:rFonts w:hint="eastAsia"/>
          <w:lang w:val="zh-CN"/>
        </w:rPr>
      </w:pPr>
      <w:r>
        <w:rPr>
          <w:rFonts w:hint="eastAsia"/>
          <w:lang w:val="zh-CN"/>
        </w:rPr>
        <w:t>取得高级统计师或相关专业副高级职务任职资格以来，须具备下列条件之一：</w:t>
      </w:r>
    </w:p>
    <w:p>
      <w:pPr>
        <w:rPr>
          <w:rFonts w:hint="eastAsia"/>
          <w:lang w:val="zh-CN"/>
        </w:rPr>
      </w:pPr>
      <w:r>
        <w:rPr>
          <w:rFonts w:hint="eastAsia"/>
          <w:lang w:val="zh-CN"/>
        </w:rPr>
        <w:t>1.出版统计或相关专业学术、技术著作1部，本人撰写10万字以上。</w:t>
      </w:r>
    </w:p>
    <w:p>
      <w:pPr>
        <w:rPr>
          <w:rFonts w:hint="eastAsia"/>
          <w:lang w:val="zh-CN"/>
        </w:rPr>
      </w:pPr>
      <w:r>
        <w:rPr>
          <w:rFonts w:hint="eastAsia"/>
          <w:lang w:val="zh-CN"/>
        </w:rPr>
        <w:t>2.在公开出版的学术期刊上发表本专业高质量学术论文3篇，其中1篇在发表在高水平学术期刊上；或在全国学术性会议上公开发表高质量学术报告4篇；或在省级学术会议上公开发表高质量学术报告6篇；或在省级统计主管部门主办的刊物上发表高质量统计论文或分析报告6篇。</w:t>
      </w:r>
    </w:p>
    <w:p>
      <w:pPr>
        <w:rPr>
          <w:rFonts w:hint="eastAsia"/>
          <w:lang w:val="zh-CN"/>
        </w:rPr>
      </w:pPr>
      <w:r>
        <w:rPr>
          <w:rFonts w:hint="eastAsia"/>
          <w:lang w:val="zh-CN"/>
        </w:rPr>
        <w:t>3.主持完成的经济改革、理论研究取得较大成果，获省（部）级二等奖1项或三等奖2项。</w:t>
      </w:r>
    </w:p>
    <w:p>
      <w:pPr>
        <w:rPr>
          <w:rFonts w:hint="eastAsia"/>
          <w:lang w:val="zh-CN"/>
        </w:rPr>
      </w:pPr>
      <w:r>
        <w:rPr>
          <w:rFonts w:hint="eastAsia"/>
          <w:lang w:val="zh-CN"/>
        </w:rPr>
        <w:t>4.在县级（含县级）以下工作的基层统计人员，在公开出版的学术期刊上发表本专业高质量学术论文2篇，其中1篇在发表在高水平学术期刊上；或公开出版本专业及相关专业学术、技术著作，本人撰写7万字以上；或作为主要承担者完成本专业及相关专业学术项目获省（部）级二等奖1项或三等奖2项。</w:t>
      </w:r>
    </w:p>
    <w:p>
      <w:pPr>
        <w:rPr>
          <w:rFonts w:hint="eastAsia"/>
          <w:b/>
          <w:bCs/>
          <w:lang w:val="zh-CN"/>
        </w:rPr>
      </w:pPr>
      <w:r>
        <w:rPr>
          <w:rFonts w:hint="eastAsia"/>
          <w:b/>
          <w:bCs/>
          <w:lang w:val="zh-CN"/>
        </w:rPr>
        <w:t>（四）破格条件</w:t>
      </w:r>
    </w:p>
    <w:p>
      <w:pPr>
        <w:rPr>
          <w:rFonts w:hint="eastAsia"/>
          <w:lang w:val="zh-CN"/>
        </w:rPr>
      </w:pPr>
      <w:r>
        <w:rPr>
          <w:rFonts w:hint="eastAsia"/>
          <w:lang w:val="zh-CN"/>
        </w:rPr>
        <w:t>对不具备规定资历，但确有真才实学、成绩显著、贡献突出的专业技术人员，任高级统计师2年以上，可破格申报正高级统计师任职资格。破格申报正高级统计师任职资格者，除具备正常晋升的评审条件外，还须具备下列条件之一：</w:t>
      </w:r>
    </w:p>
    <w:p>
      <w:pPr>
        <w:rPr>
          <w:rFonts w:hint="eastAsia"/>
          <w:lang w:val="zh-CN"/>
        </w:rPr>
      </w:pPr>
      <w:r>
        <w:rPr>
          <w:rFonts w:hint="eastAsia"/>
          <w:lang w:val="zh-CN"/>
        </w:rPr>
        <w:t>1.获国家级二等以上奖1项。</w:t>
      </w:r>
    </w:p>
    <w:p>
      <w:pPr>
        <w:rPr>
          <w:rFonts w:hint="eastAsia"/>
          <w:lang w:val="zh-CN"/>
        </w:rPr>
      </w:pPr>
      <w:r>
        <w:rPr>
          <w:rFonts w:hint="eastAsia"/>
          <w:lang w:val="zh-CN"/>
        </w:rPr>
        <w:t>2.获省（部）级奖一等奖1项或二等奖2项。</w:t>
      </w:r>
    </w:p>
    <w:p>
      <w:pPr>
        <w:rPr>
          <w:rFonts w:hint="eastAsia"/>
          <w:lang w:val="zh-CN"/>
        </w:rPr>
      </w:pPr>
      <w:r>
        <w:rPr>
          <w:rFonts w:hint="eastAsia"/>
          <w:lang w:val="zh-CN"/>
        </w:rPr>
        <w:t>3.出版本专业学术、技术专著或译著2部，本人撰写30万字以上；或公开发表高质量学术论文5篇，其中在高水平学术期刊上发表2篇。</w:t>
      </w:r>
    </w:p>
    <w:p>
      <w:pPr>
        <w:rPr>
          <w:rFonts w:hint="eastAsia"/>
          <w:lang w:val="zh-CN"/>
        </w:rPr>
      </w:pPr>
      <w:r>
        <w:rPr>
          <w:rFonts w:hint="eastAsia"/>
          <w:lang w:val="zh-CN"/>
        </w:rPr>
        <w:t>4.主持统计方面国家重大课题1项以上或主持省（部）级以上重大课题2项以上，课题成果具有开拓性和创新性，并结题验收，课题成果在实际应用中取得显著的经跻效益和社会价值。</w:t>
      </w:r>
    </w:p>
    <w:p>
      <w:pPr>
        <w:rPr>
          <w:rFonts w:hint="eastAsia"/>
          <w:lang w:val="zh-CN"/>
        </w:rPr>
      </w:pPr>
      <w:r>
        <w:rPr>
          <w:rFonts w:hint="eastAsia"/>
          <w:lang w:val="zh-CN"/>
        </w:rPr>
        <w:t>5.因专业工作业绩突出，获国家级表彰。</w:t>
      </w:r>
    </w:p>
    <w:p>
      <w:pPr>
        <w:rPr>
          <w:rFonts w:hint="eastAsia"/>
          <w:lang w:val="zh-CN"/>
        </w:rPr>
      </w:pPr>
      <w:r>
        <w:rPr>
          <w:rFonts w:hint="eastAsia" w:ascii="楷体_GB2312" w:hAnsi="楷体_GB2312" w:eastAsia="楷体_GB2312" w:cs="楷体_GB2312"/>
          <w:b/>
          <w:bCs/>
          <w:lang w:val="zh-CN"/>
        </w:rPr>
        <w:t xml:space="preserve">第十二条  </w:t>
      </w:r>
      <w:r>
        <w:rPr>
          <w:rFonts w:hint="eastAsia"/>
          <w:lang w:val="zh-CN"/>
        </w:rPr>
        <w:t>具有经济、会计、审计及哲学社会科学研究（理论经济学、应用经济学、数学、统计学、计算机科学与技术）等与统计相近专业副高级职称，可依据上述学历资历和业绩条件，申报正高级统计师职称。</w:t>
      </w:r>
    </w:p>
    <w:p>
      <w:pPr>
        <w:ind w:left="0" w:leftChars="0" w:firstLine="0" w:firstLineChars="0"/>
        <w:jc w:val="center"/>
        <w:rPr>
          <w:rFonts w:hint="eastAsia" w:ascii="黑体" w:hAnsi="黑体" w:eastAsia="黑体" w:cs="黑体"/>
          <w:lang w:val="zh-CN"/>
        </w:rPr>
      </w:pPr>
    </w:p>
    <w:p>
      <w:pPr>
        <w:ind w:left="0" w:leftChars="0" w:firstLine="0" w:firstLineChars="0"/>
        <w:jc w:val="center"/>
        <w:rPr>
          <w:rFonts w:hint="eastAsia" w:ascii="黑体" w:hAnsi="黑体" w:eastAsia="黑体" w:cs="黑体"/>
          <w:lang w:val="zh-CN"/>
        </w:rPr>
      </w:pPr>
      <w:r>
        <w:rPr>
          <w:rFonts w:hint="eastAsia" w:ascii="黑体" w:hAnsi="黑体" w:eastAsia="黑体" w:cs="黑体"/>
          <w:lang w:val="zh-CN"/>
        </w:rPr>
        <w:t>五、附则</w:t>
      </w:r>
    </w:p>
    <w:p>
      <w:pPr>
        <w:rPr>
          <w:rFonts w:hint="eastAsia"/>
          <w:lang w:val="zh-CN"/>
        </w:rPr>
      </w:pPr>
      <w:r>
        <w:rPr>
          <w:rFonts w:hint="eastAsia" w:ascii="楷体_GB2312" w:hAnsi="楷体_GB2312" w:eastAsia="楷体_GB2312" w:cs="楷体_GB2312"/>
          <w:b/>
          <w:bCs/>
          <w:lang w:val="zh-CN"/>
        </w:rPr>
        <w:t xml:space="preserve">第十三条  </w:t>
      </w:r>
      <w:r>
        <w:rPr>
          <w:rFonts w:hint="eastAsia"/>
          <w:lang w:val="zh-CN"/>
        </w:rPr>
        <w:t>本条件所称“论文”,除注明的外，均指独立或第一作者公开发表在具有国内统一刊号（CN）和国际标准刊号（ISSN）的本行业本专业学术期刊上的论文。</w:t>
      </w:r>
    </w:p>
    <w:p>
      <w:pPr>
        <w:rPr>
          <w:rFonts w:hint="eastAsia"/>
          <w:lang w:val="zh-CN"/>
        </w:rPr>
      </w:pPr>
      <w:r>
        <w:rPr>
          <w:rFonts w:hint="eastAsia"/>
          <w:lang w:val="zh-CN"/>
        </w:rPr>
        <w:t>本《条件》所称“高水平学术期刊”范围主要包括：南京大学“中文社会科学引文索引（CSSCI）来源期刊”、北京大学图书馆“中文核心期刊”目录（北大核心）、中国科学引文数据库来源期刊（CSCD）、ESCI、SCI、EI（期刊）、SSCI索引期刊（国外）等收录的学术期刊，以论文发表时间的版本为准。</w:t>
      </w:r>
    </w:p>
    <w:p>
      <w:pPr>
        <w:rPr>
          <w:rFonts w:hint="eastAsia"/>
          <w:lang w:val="zh-CN"/>
        </w:rPr>
      </w:pPr>
      <w:r>
        <w:rPr>
          <w:rFonts w:hint="eastAsia"/>
          <w:lang w:val="zh-CN"/>
        </w:rPr>
        <w:t>本条件中的业绩成果、学术成果须为现任职资格期间取得，且与申报专业相近相关。</w:t>
      </w:r>
    </w:p>
    <w:p>
      <w:pPr>
        <w:rPr>
          <w:rFonts w:hint="eastAsia"/>
          <w:lang w:val="zh-CN"/>
        </w:rPr>
      </w:pPr>
      <w:r>
        <w:rPr>
          <w:rFonts w:hint="eastAsia"/>
          <w:lang w:val="zh-CN"/>
        </w:rPr>
        <w:t>本条件所称的著作除注明的外，是指具有国际标准书号ISBN并公开出版的著作。</w:t>
      </w:r>
    </w:p>
    <w:p>
      <w:pPr>
        <w:rPr>
          <w:rFonts w:hint="eastAsia"/>
          <w:lang w:val="zh-CN"/>
        </w:rPr>
      </w:pPr>
      <w:r>
        <w:rPr>
          <w:rFonts w:hint="eastAsia"/>
          <w:lang w:val="zh-CN"/>
        </w:rPr>
        <w:t>本条件规定的</w:t>
      </w:r>
      <w:r>
        <w:rPr>
          <w:rFonts w:hint="eastAsia"/>
          <w:lang w:val="en-US" w:eastAsia="zh-CN"/>
        </w:rPr>
        <w:t>著作</w:t>
      </w:r>
      <w:r>
        <w:rPr>
          <w:rFonts w:hint="eastAsia"/>
          <w:lang w:val="zh-CN"/>
        </w:rPr>
        <w:t>3万字可折抵1篇论文，但折抵的论文不能超过1篇；在高水平学术期刊增刊或专刊上发表的论文按一般期刊计算。</w:t>
      </w:r>
    </w:p>
    <w:p>
      <w:pPr>
        <w:rPr>
          <w:rFonts w:hint="eastAsia"/>
          <w:lang w:val="zh-CN"/>
        </w:rPr>
      </w:pPr>
      <w:r>
        <w:rPr>
          <w:rFonts w:hint="eastAsia"/>
          <w:lang w:val="zh-CN"/>
        </w:rPr>
        <w:t>本条件提到的著作、论文及课题、项目等系本专业或相近专业，其作者（完成人）均指独立或排名第一。所称课题、项目以完成时间为准。</w:t>
      </w:r>
    </w:p>
    <w:p>
      <w:pPr>
        <w:rPr>
          <w:rFonts w:hint="eastAsia"/>
          <w:lang w:val="zh-CN"/>
        </w:rPr>
      </w:pPr>
      <w:r>
        <w:rPr>
          <w:rFonts w:hint="eastAsia"/>
          <w:lang w:val="zh-CN"/>
        </w:rPr>
        <w:t>本条件所提到的“软件</w:t>
      </w:r>
      <w:r>
        <w:rPr>
          <w:rFonts w:hint="eastAsia"/>
          <w:lang w:val="en-US" w:eastAsia="zh-CN"/>
        </w:rPr>
        <w:t>著作</w:t>
      </w:r>
      <w:r>
        <w:rPr>
          <w:rFonts w:hint="eastAsia"/>
          <w:lang w:val="zh-CN"/>
        </w:rPr>
        <w:t>权”仅限于著作权人本人申报参评。通过继承、受让或者承受软件著作权方式取得软件著作权的不可用于申报评审。</w:t>
      </w:r>
    </w:p>
    <w:p>
      <w:pPr>
        <w:rPr>
          <w:rFonts w:hint="eastAsia"/>
          <w:lang w:val="zh-CN"/>
        </w:rPr>
      </w:pPr>
      <w:r>
        <w:rPr>
          <w:rFonts w:hint="eastAsia"/>
          <w:lang w:val="zh-CN"/>
        </w:rPr>
        <w:t>本条件所称提到的奖项，均以获奖证书为准。</w:t>
      </w:r>
    </w:p>
    <w:p>
      <w:pPr>
        <w:rPr>
          <w:rFonts w:hint="eastAsia"/>
          <w:lang w:val="zh-CN"/>
        </w:rPr>
      </w:pPr>
      <w:r>
        <w:rPr>
          <w:rFonts w:hint="eastAsia"/>
          <w:lang w:val="zh-CN"/>
        </w:rPr>
        <w:t>本条件所称的字数，除注明的外，均指个人独立完成的字数。</w:t>
      </w:r>
    </w:p>
    <w:p>
      <w:pPr>
        <w:rPr>
          <w:rFonts w:hint="eastAsia"/>
          <w:lang w:val="zh-CN"/>
        </w:rPr>
      </w:pPr>
      <w:r>
        <w:rPr>
          <w:rFonts w:hint="eastAsia"/>
          <w:lang w:val="zh-CN"/>
        </w:rPr>
        <w:t>凡冠以“以上”者，均含本级数，（冠以“以下”者，除载明之外均不含本级数）。凡冠以“主要承担者”“主要参与者”“主要完成者”除载明之外均指排名前三。</w:t>
      </w:r>
    </w:p>
    <w:p>
      <w:pPr>
        <w:rPr>
          <w:rFonts w:hint="eastAsia"/>
          <w:lang w:val="zh-CN"/>
        </w:rPr>
      </w:pPr>
      <w:r>
        <w:rPr>
          <w:rFonts w:hint="eastAsia"/>
          <w:lang w:val="zh-CN"/>
        </w:rPr>
        <w:t>本条件所称代表作指申报人独立或作为第一作者、第一责任者完成的标志性业绩或学术成果。申报人指定其所提供的业绩成果或学术成果中的1项作为自己的代表性成果，其评价结果作为职称评价的重要内容，注重代表性成果的质量、贡献和影响力。</w:t>
      </w:r>
    </w:p>
    <w:p>
      <w:pPr>
        <w:rPr>
          <w:rFonts w:hint="eastAsia"/>
          <w:lang w:val="zh-CN"/>
        </w:rPr>
      </w:pPr>
      <w:r>
        <w:rPr>
          <w:rFonts w:hint="eastAsia" w:ascii="楷体_GB2312" w:hAnsi="楷体_GB2312" w:eastAsia="楷体_GB2312" w:cs="楷体_GB2312"/>
          <w:b/>
          <w:bCs/>
          <w:lang w:val="zh-CN"/>
        </w:rPr>
        <w:t xml:space="preserve">第十四条  </w:t>
      </w:r>
      <w:r>
        <w:rPr>
          <w:rFonts w:hint="eastAsia"/>
          <w:lang w:val="zh-CN"/>
        </w:rPr>
        <w:t>本条件由贵州省人力资源和社会保障厅、贵州省统计局负责解释。</w:t>
      </w:r>
    </w:p>
    <w:p>
      <w:pPr>
        <w:rPr>
          <w:rFonts w:hint="eastAsia"/>
          <w:lang w:val="zh-CN" w:eastAsia="zh-CN"/>
        </w:rPr>
      </w:pPr>
      <w:r>
        <w:rPr>
          <w:rFonts w:hint="eastAsia" w:ascii="楷体_GB2312" w:hAnsi="楷体_GB2312" w:eastAsia="楷体_GB2312" w:cs="楷体_GB2312"/>
          <w:b/>
          <w:bCs/>
          <w:lang w:val="zh-CN"/>
        </w:rPr>
        <w:t xml:space="preserve">第十五条  </w:t>
      </w:r>
      <w:r>
        <w:rPr>
          <w:rFonts w:hint="eastAsia"/>
          <w:lang w:val="zh-CN"/>
        </w:rPr>
        <w:t>本条件自2021年1月1日起施行，《贵州省高级统计师专业技术职务任职资格申报评审条件（试行）》（黔人社厅通〔2014〕117号）《贵州省正高级统计师专业技术职务任职资格申报评审条件》（黔人社厅通〔2017〕575号）同时废止。</w:t>
      </w:r>
    </w:p>
    <w:sectPr>
      <w:footerReference r:id="rId3" w:type="default"/>
      <w:pgSz w:w="11906" w:h="16838"/>
      <w:pgMar w:top="2098" w:right="1474" w:bottom="1984" w:left="1587" w:header="851" w:footer="992" w:gutter="0"/>
      <w:pgNumType w:fmt="decimal"/>
      <w:cols w:space="720" w:num="1"/>
      <w:rtlGutter w:val="0"/>
      <w:docGrid w:type="lines" w:linePitch="318"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395892C8-C3E9-482A-8DDC-03BF9C834806}"/>
  </w:font>
  <w:font w:name="Arial">
    <w:panose1 w:val="020B0604020202020204"/>
    <w:charset w:val="01"/>
    <w:family w:val="swiss"/>
    <w:pitch w:val="default"/>
    <w:sig w:usb0="E0002EFF" w:usb1="C000785B" w:usb2="00000009" w:usb3="00000000" w:csb0="400001FF" w:csb1="FFFF0000"/>
    <w:embedRegular r:id="rId2" w:fontKey="{F733C8AD-A8B1-4306-98C6-ADEEC5A61029}"/>
  </w:font>
  <w:font w:name="黑体">
    <w:panose1 w:val="02010609060101010101"/>
    <w:charset w:val="86"/>
    <w:family w:val="auto"/>
    <w:pitch w:val="default"/>
    <w:sig w:usb0="800002BF" w:usb1="38CF7CFA" w:usb2="00000016" w:usb3="00000000" w:csb0="00040001" w:csb1="00000000"/>
    <w:embedRegular r:id="rId3" w:fontKey="{5DFFFAE9-CC02-402E-888C-5C4F08897518}"/>
  </w:font>
  <w:font w:name="Courier New">
    <w:panose1 w:val="02070309020205020404"/>
    <w:charset w:val="01"/>
    <w:family w:val="modern"/>
    <w:pitch w:val="default"/>
    <w:sig w:usb0="E0002EFF" w:usb1="C0007843" w:usb2="00000009" w:usb3="00000000" w:csb0="400001FF" w:csb1="FFFF0000"/>
    <w:embedRegular r:id="rId4" w:fontKey="{536D0AA4-0076-4EDF-B5A7-C2FE2059EFEC}"/>
  </w:font>
  <w:font w:name="Symbol">
    <w:panose1 w:val="05050102010706020507"/>
    <w:charset w:val="02"/>
    <w:family w:val="roman"/>
    <w:pitch w:val="default"/>
    <w:sig w:usb0="00000000" w:usb1="00000000" w:usb2="00000000" w:usb3="00000000" w:csb0="80000000" w:csb1="00000000"/>
    <w:embedRegular r:id="rId5" w:fontKey="{F521EDBF-5677-4AC6-9859-110080C7B2E7}"/>
  </w:font>
  <w:font w:name="Calibri">
    <w:panose1 w:val="020F0502020204030204"/>
    <w:charset w:val="00"/>
    <w:family w:val="swiss"/>
    <w:pitch w:val="default"/>
    <w:sig w:usb0="E4002EFF" w:usb1="C000247B" w:usb2="00000009" w:usb3="00000000" w:csb0="200001FF" w:csb1="00000000"/>
    <w:embedRegular r:id="rId6" w:fontKey="{68ED02C9-4DB1-42EA-B7E2-C7453C894E63}"/>
  </w:font>
  <w:font w:name="仿宋_GB2312">
    <w:panose1 w:val="02010609030101010101"/>
    <w:charset w:val="86"/>
    <w:family w:val="modern"/>
    <w:pitch w:val="default"/>
    <w:sig w:usb0="00000001" w:usb1="080E0000" w:usb2="00000000" w:usb3="00000000" w:csb0="00040000" w:csb1="00000000"/>
  </w:font>
  <w:font w:name="方正小标宋_GBK">
    <w:panose1 w:val="03000509000000000000"/>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7" w:fontKey="{BBB31FB5-F8E3-4E09-99C1-7D42CC1C76F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ind w:right="360"/>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tabs>
                              <w:tab w:val="center" w:pos="4153"/>
                              <w:tab w:val="right" w:pos="8306"/>
                            </w:tabs>
                            <w:ind w:left="0" w:leftChars="0" w:firstLine="0" w:firstLineChars="0"/>
                            <w:rPr>
                              <w:rFonts w:hint="eastAsia" w:ascii="宋体" w:hAnsi="宋体"/>
                              <w:sz w:val="28"/>
                              <w:szCs w:val="28"/>
                            </w:rPr>
                          </w:pPr>
                          <w:r>
                            <w:rPr>
                              <w:rFonts w:hint="eastAsia" w:ascii="宋体" w:hAnsi="宋体"/>
                              <w:sz w:val="28"/>
                              <w:szCs w:val="28"/>
                            </w:rPr>
                            <w:t>—</w:t>
                          </w:r>
                          <w:r>
                            <w:rPr>
                              <w:rFonts w:ascii="宋体" w:hAnsi="宋体"/>
                              <w:sz w:val="28"/>
                              <w:szCs w:val="28"/>
                            </w:rPr>
                            <w:fldChar w:fldCharType="begin"/>
                          </w:r>
                          <w:r>
                            <w:rPr>
                              <w:rFonts w:ascii="宋体" w:hAnsi="宋体"/>
                              <w:sz w:val="28"/>
                              <w:szCs w:val="28"/>
                            </w:rPr>
                            <w:instrText xml:space="preserve">PAGE  </w:instrText>
                          </w:r>
                          <w:r>
                            <w:rPr>
                              <w:rFonts w:ascii="宋体" w:hAnsi="宋体"/>
                              <w:sz w:val="28"/>
                              <w:szCs w:val="28"/>
                            </w:rPr>
                            <w:fldChar w:fldCharType="separate"/>
                          </w:r>
                          <w:r>
                            <w:rPr>
                              <w:rFonts w:ascii="宋体" w:hAnsi="宋体"/>
                              <w:sz w:val="28"/>
                              <w:szCs w:val="28"/>
                            </w:rPr>
                            <w:t>1</w:t>
                          </w:r>
                          <w:r>
                            <w:rPr>
                              <w:rFonts w:ascii="宋体" w:hAnsi="宋体"/>
                              <w:sz w:val="28"/>
                              <w:szCs w:val="28"/>
                            </w:rPr>
                            <w:fldChar w:fldCharType="end"/>
                          </w:r>
                          <w:r>
                            <w:rPr>
                              <w:rFonts w:hint="eastAsia" w:ascii="宋体" w:hAnsi="宋体"/>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tabs>
                        <w:tab w:val="center" w:pos="4153"/>
                        <w:tab w:val="right" w:pos="8306"/>
                      </w:tabs>
                      <w:ind w:left="0" w:leftChars="0" w:firstLine="0" w:firstLineChars="0"/>
                      <w:rPr>
                        <w:rFonts w:hint="eastAsia" w:ascii="宋体" w:hAnsi="宋体"/>
                        <w:sz w:val="28"/>
                        <w:szCs w:val="28"/>
                      </w:rPr>
                    </w:pPr>
                    <w:r>
                      <w:rPr>
                        <w:rFonts w:hint="eastAsia" w:ascii="宋体" w:hAnsi="宋体"/>
                        <w:sz w:val="28"/>
                        <w:szCs w:val="28"/>
                      </w:rPr>
                      <w:t>—</w:t>
                    </w:r>
                    <w:r>
                      <w:rPr>
                        <w:rFonts w:ascii="宋体" w:hAnsi="宋体"/>
                        <w:sz w:val="28"/>
                        <w:szCs w:val="28"/>
                      </w:rPr>
                      <w:fldChar w:fldCharType="begin"/>
                    </w:r>
                    <w:r>
                      <w:rPr>
                        <w:rFonts w:ascii="宋体" w:hAnsi="宋体"/>
                        <w:sz w:val="28"/>
                        <w:szCs w:val="28"/>
                      </w:rPr>
                      <w:instrText xml:space="preserve">PAGE  </w:instrText>
                    </w:r>
                    <w:r>
                      <w:rPr>
                        <w:rFonts w:ascii="宋体" w:hAnsi="宋体"/>
                        <w:sz w:val="28"/>
                        <w:szCs w:val="28"/>
                      </w:rPr>
                      <w:fldChar w:fldCharType="separate"/>
                    </w:r>
                    <w:r>
                      <w:rPr>
                        <w:rFonts w:ascii="宋体" w:hAnsi="宋体"/>
                        <w:sz w:val="28"/>
                        <w:szCs w:val="28"/>
                      </w:rPr>
                      <w:t>1</w:t>
                    </w:r>
                    <w:r>
                      <w:rPr>
                        <w:rFonts w:ascii="宋体" w:hAnsi="宋体"/>
                        <w:sz w:val="28"/>
                        <w:szCs w:val="28"/>
                      </w:rPr>
                      <w:fldChar w:fldCharType="end"/>
                    </w:r>
                    <w:r>
                      <w:rPr>
                        <w:rFonts w:hint="eastAsia" w:ascii="宋体" w:hAnsi="宋体"/>
                        <w:sz w:val="28"/>
                        <w:szCs w:val="28"/>
                      </w:rPr>
                      <w:t>—</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DisplayPageBoundaries w:val="1"/>
  <w:embedTrueTypeFonts/>
  <w:bordersDoNotSurroundHeader w:val="1"/>
  <w:bordersDoNotSurroundFooter w:val="1"/>
  <w:attachedTemplate r:id="rId1"/>
  <w:documentProtection w:enforcement="0"/>
  <w:defaultTabStop w:val="420"/>
  <w:hyphenationZone w:val="360"/>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2566881"/>
    <w:rsid w:val="00977CB9"/>
    <w:rsid w:val="0118247D"/>
    <w:rsid w:val="016A0E26"/>
    <w:rsid w:val="02037896"/>
    <w:rsid w:val="021E20A0"/>
    <w:rsid w:val="02B72B71"/>
    <w:rsid w:val="03E40A87"/>
    <w:rsid w:val="050D4874"/>
    <w:rsid w:val="054635EF"/>
    <w:rsid w:val="05486AD3"/>
    <w:rsid w:val="068E2A58"/>
    <w:rsid w:val="06F77070"/>
    <w:rsid w:val="07712F72"/>
    <w:rsid w:val="0BAF0229"/>
    <w:rsid w:val="0CDA370D"/>
    <w:rsid w:val="0F936D34"/>
    <w:rsid w:val="10630138"/>
    <w:rsid w:val="10E951FA"/>
    <w:rsid w:val="112D6D0C"/>
    <w:rsid w:val="12D03B27"/>
    <w:rsid w:val="14BC0F5F"/>
    <w:rsid w:val="1573614E"/>
    <w:rsid w:val="15FD2FC4"/>
    <w:rsid w:val="1622221A"/>
    <w:rsid w:val="16C372B2"/>
    <w:rsid w:val="174D574A"/>
    <w:rsid w:val="194A3231"/>
    <w:rsid w:val="1A2139F4"/>
    <w:rsid w:val="1AD504CF"/>
    <w:rsid w:val="1AE37BE5"/>
    <w:rsid w:val="1B014424"/>
    <w:rsid w:val="1B031890"/>
    <w:rsid w:val="1C176E9F"/>
    <w:rsid w:val="1C1E7F08"/>
    <w:rsid w:val="1C430AE1"/>
    <w:rsid w:val="1C6C374E"/>
    <w:rsid w:val="1C8E07E4"/>
    <w:rsid w:val="1EBC6E81"/>
    <w:rsid w:val="1FC37449"/>
    <w:rsid w:val="20926416"/>
    <w:rsid w:val="24EA6EC6"/>
    <w:rsid w:val="25143176"/>
    <w:rsid w:val="26423688"/>
    <w:rsid w:val="272801FE"/>
    <w:rsid w:val="28CC6FD4"/>
    <w:rsid w:val="29DD718D"/>
    <w:rsid w:val="2A6928A0"/>
    <w:rsid w:val="2AD94CEE"/>
    <w:rsid w:val="2B017AB2"/>
    <w:rsid w:val="2B430C96"/>
    <w:rsid w:val="2B9813DF"/>
    <w:rsid w:val="2BAB1334"/>
    <w:rsid w:val="2CDF1D18"/>
    <w:rsid w:val="2D233F90"/>
    <w:rsid w:val="2DC1171E"/>
    <w:rsid w:val="2E9A4288"/>
    <w:rsid w:val="2F7C31CC"/>
    <w:rsid w:val="31925AAE"/>
    <w:rsid w:val="324A3774"/>
    <w:rsid w:val="33573027"/>
    <w:rsid w:val="33A020AC"/>
    <w:rsid w:val="35950AD5"/>
    <w:rsid w:val="36D0422C"/>
    <w:rsid w:val="37493D03"/>
    <w:rsid w:val="378A1D8E"/>
    <w:rsid w:val="37CC3015"/>
    <w:rsid w:val="388004B3"/>
    <w:rsid w:val="39EB0E13"/>
    <w:rsid w:val="3C1249C0"/>
    <w:rsid w:val="3C5D4E6A"/>
    <w:rsid w:val="3F6D2C21"/>
    <w:rsid w:val="3FED1167"/>
    <w:rsid w:val="40917464"/>
    <w:rsid w:val="42566881"/>
    <w:rsid w:val="43020A03"/>
    <w:rsid w:val="433D3703"/>
    <w:rsid w:val="43D42FED"/>
    <w:rsid w:val="43DF743F"/>
    <w:rsid w:val="45225078"/>
    <w:rsid w:val="45FF7CAF"/>
    <w:rsid w:val="46543729"/>
    <w:rsid w:val="46614F91"/>
    <w:rsid w:val="486B52B9"/>
    <w:rsid w:val="49131606"/>
    <w:rsid w:val="49582870"/>
    <w:rsid w:val="4AA7617E"/>
    <w:rsid w:val="4B63174A"/>
    <w:rsid w:val="4B8A34E4"/>
    <w:rsid w:val="4C444AE0"/>
    <w:rsid w:val="4CC4562D"/>
    <w:rsid w:val="4D164ABD"/>
    <w:rsid w:val="4EB6582B"/>
    <w:rsid w:val="4FAE431D"/>
    <w:rsid w:val="50390A25"/>
    <w:rsid w:val="513D6480"/>
    <w:rsid w:val="517B05EB"/>
    <w:rsid w:val="5247288A"/>
    <w:rsid w:val="5406562E"/>
    <w:rsid w:val="55E873DA"/>
    <w:rsid w:val="561A2038"/>
    <w:rsid w:val="5648375B"/>
    <w:rsid w:val="56712602"/>
    <w:rsid w:val="5860246F"/>
    <w:rsid w:val="5A4E35EA"/>
    <w:rsid w:val="5C091FC8"/>
    <w:rsid w:val="5E6E1A64"/>
    <w:rsid w:val="605E6C65"/>
    <w:rsid w:val="60EF76D3"/>
    <w:rsid w:val="640457B4"/>
    <w:rsid w:val="646E437C"/>
    <w:rsid w:val="6483739D"/>
    <w:rsid w:val="682D1443"/>
    <w:rsid w:val="6AB51CAC"/>
    <w:rsid w:val="6BB0318E"/>
    <w:rsid w:val="6BF532A9"/>
    <w:rsid w:val="70246DA0"/>
    <w:rsid w:val="70A2249A"/>
    <w:rsid w:val="72556613"/>
    <w:rsid w:val="72984960"/>
    <w:rsid w:val="73D00694"/>
    <w:rsid w:val="741F71B2"/>
    <w:rsid w:val="74CA3B4D"/>
    <w:rsid w:val="760927BA"/>
    <w:rsid w:val="761732A9"/>
    <w:rsid w:val="76A90521"/>
    <w:rsid w:val="7717373B"/>
    <w:rsid w:val="787004A0"/>
    <w:rsid w:val="78811DC1"/>
    <w:rsid w:val="78E2043F"/>
    <w:rsid w:val="79372159"/>
    <w:rsid w:val="798C0D00"/>
    <w:rsid w:val="7A9F298F"/>
    <w:rsid w:val="7B8E3D86"/>
    <w:rsid w:val="7BB04299"/>
    <w:rsid w:val="7BD74057"/>
    <w:rsid w:val="7C6E131E"/>
    <w:rsid w:val="7CE42A2B"/>
    <w:rsid w:val="7D8C1CA6"/>
    <w:rsid w:val="7E255B15"/>
    <w:rsid w:val="7E317E1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600" w:lineRule="exact"/>
      <w:ind w:firstLine="880" w:firstLineChars="200"/>
      <w:jc w:val="both"/>
    </w:pPr>
    <w:rPr>
      <w:rFonts w:ascii="仿宋_GB2312" w:hAnsi="仿宋_GB2312" w:eastAsia="仿宋_GB2312" w:cs="Times New Roman"/>
      <w:kern w:val="2"/>
      <w:sz w:val="32"/>
      <w:szCs w:val="24"/>
      <w:lang w:val="en-US" w:eastAsia="zh-CN" w:bidi="ar-SA"/>
    </w:rPr>
  </w:style>
  <w:style w:type="paragraph" w:styleId="2">
    <w:name w:val="heading 1"/>
    <w:basedOn w:val="1"/>
    <w:next w:val="1"/>
    <w:qFormat/>
    <w:uiPriority w:val="0"/>
    <w:pPr>
      <w:keepNext/>
      <w:keepLines/>
      <w:adjustRightInd w:val="0"/>
      <w:snapToGrid w:val="0"/>
      <w:spacing w:beforeLines="0" w:beforeAutospacing="0" w:afterLines="0" w:afterAutospacing="0" w:line="600" w:lineRule="exact"/>
      <w:ind w:firstLine="0" w:firstLineChars="0"/>
      <w:jc w:val="center"/>
      <w:outlineLvl w:val="0"/>
    </w:pPr>
    <w:rPr>
      <w:rFonts w:ascii="方正小标宋_GBK" w:hAnsi="方正小标宋_GBK" w:eastAsia="方正小标宋_GBK"/>
      <w:kern w:val="44"/>
      <w:sz w:val="44"/>
    </w:rPr>
  </w:style>
  <w:style w:type="paragraph" w:styleId="3">
    <w:name w:val="heading 2"/>
    <w:basedOn w:val="1"/>
    <w:next w:val="1"/>
    <w:link w:val="9"/>
    <w:unhideWhenUsed/>
    <w:qFormat/>
    <w:uiPriority w:val="0"/>
    <w:pPr>
      <w:keepNext/>
      <w:keepLines/>
      <w:adjustRightInd w:val="0"/>
      <w:snapToGrid w:val="0"/>
      <w:spacing w:beforeLines="0" w:beforeAutospacing="0" w:afterLines="0" w:afterAutospacing="0" w:line="600" w:lineRule="exact"/>
      <w:ind w:firstLine="880" w:firstLineChars="200"/>
      <w:outlineLvl w:val="1"/>
    </w:pPr>
    <w:rPr>
      <w:rFonts w:ascii="黑体" w:hAnsi="黑体" w:eastAsia="黑体"/>
    </w:rPr>
  </w:style>
  <w:style w:type="paragraph" w:styleId="4">
    <w:name w:val="heading 3"/>
    <w:basedOn w:val="1"/>
    <w:next w:val="1"/>
    <w:link w:val="8"/>
    <w:unhideWhenUsed/>
    <w:qFormat/>
    <w:uiPriority w:val="0"/>
    <w:pPr>
      <w:keepNext/>
      <w:keepLines/>
      <w:spacing w:line="600" w:lineRule="exact"/>
      <w:ind w:firstLine="880" w:firstLineChars="200"/>
      <w:outlineLvl w:val="2"/>
    </w:pPr>
    <w:rPr>
      <w:rFonts w:ascii="楷体_GB2312" w:hAnsi="楷体_GB2312" w:eastAsia="楷体_GB2312"/>
      <w:b/>
      <w:bCs/>
      <w:szCs w:val="32"/>
    </w:rPr>
  </w:style>
  <w:style w:type="character" w:default="1" w:styleId="7">
    <w:name w:val="Default Paragraph Font"/>
    <w:semiHidden/>
    <w:qFormat/>
    <w:uiPriority w:val="0"/>
    <w:rPr>
      <w:rFonts w:ascii="Calibri" w:hAnsi="Calibri" w:eastAsia="仿宋_GB2312"/>
      <w:sz w:val="32"/>
    </w:rPr>
  </w:style>
  <w:style w:type="table" w:default="1" w:styleId="6">
    <w:name w:val="Normal Table"/>
    <w:semiHidden/>
    <w:qFormat/>
    <w:uiPriority w:val="0"/>
    <w:tblPr>
      <w:tblCellMar>
        <w:top w:w="0" w:type="dxa"/>
        <w:left w:w="108" w:type="dxa"/>
        <w:bottom w:w="0" w:type="dxa"/>
        <w:right w:w="108" w:type="dxa"/>
      </w:tblCellMar>
    </w:tbl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customStyle="1" w:styleId="8">
    <w:name w:val="标题 3 Char"/>
    <w:link w:val="4"/>
    <w:qFormat/>
    <w:uiPriority w:val="0"/>
    <w:rPr>
      <w:rFonts w:ascii="楷体_GB2312" w:hAnsi="楷体_GB2312" w:eastAsia="楷体_GB2312"/>
      <w:b/>
      <w:bCs/>
      <w:sz w:val="32"/>
      <w:szCs w:val="32"/>
    </w:rPr>
  </w:style>
  <w:style w:type="character" w:customStyle="1" w:styleId="9">
    <w:name w:val="标题 2 Char"/>
    <w:link w:val="3"/>
    <w:qFormat/>
    <w:uiPriority w:val="0"/>
    <w:rPr>
      <w:rFonts w:ascii="黑体" w:hAnsi="黑体" w:eastAsia="黑体"/>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SC-JY\Desktop\&#31354;&#30333;.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空白.dotx</Template>
  <Pages>1</Pages>
  <Words>116</Words>
  <Characters>116</Characters>
  <Lines>0</Lines>
  <Paragraphs>0</Paragraphs>
  <TotalTime>17</TotalTime>
  <ScaleCrop>false</ScaleCrop>
  <LinksUpToDate>false</LinksUpToDate>
  <CharactersWithSpaces>116</CharactersWithSpaces>
  <Application>WPS Office_11.8.2.8959_F1E327BC-269C-435d-A152-05C5408002CA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2022-06-25T13:05:00Z</dcterms:created>
  <dc:creator>RSC-JY</dc:creator>
  <cp:lastModifiedBy>姜云舰</cp:lastModifiedBy>
  <dcterms:modified xsi:type="dcterms:W3CDTF">2023-08-09T12:41:53Z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2052-11.8.2.8959</vt:lpwstr>
  </property>
</Properties>
</file>