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华文中宋"/>
          <w:b/>
          <w:bCs/>
          <w:color w:val="000000"/>
          <w:w w:val="90"/>
          <w:sz w:val="48"/>
          <w:lang w:val="en-US" w:eastAsia="zh-CN"/>
        </w:rPr>
      </w:pPr>
      <w:r>
        <w:rPr>
          <w:rFonts w:hint="eastAsia" w:eastAsia="华文中宋"/>
          <w:b/>
          <w:bCs/>
          <w:color w:val="000000"/>
          <w:w w:val="90"/>
          <w:sz w:val="48"/>
          <w:lang w:val="en-US" w:eastAsia="zh-CN"/>
        </w:rPr>
        <w:t>2024年度贵州省统计科研课题</w:t>
      </w:r>
    </w:p>
    <w:p>
      <w:pPr>
        <w:jc w:val="center"/>
        <w:rPr>
          <w:rFonts w:hint="default" w:eastAsia="华文中宋"/>
          <w:b/>
          <w:bCs/>
          <w:color w:val="000000"/>
          <w:w w:val="90"/>
          <w:sz w:val="48"/>
          <w:lang w:val="en-US" w:eastAsia="zh-CN"/>
        </w:rPr>
      </w:pPr>
      <w:r>
        <w:rPr>
          <w:rFonts w:hint="eastAsia" w:eastAsia="华文中宋"/>
          <w:b/>
          <w:bCs/>
          <w:color w:val="000000"/>
          <w:w w:val="90"/>
          <w:sz w:val="48"/>
          <w:lang w:val="en-US" w:eastAsia="zh-CN"/>
        </w:rPr>
        <w:t>合作研究申报书</w:t>
      </w:r>
    </w:p>
    <w:p>
      <w:pPr>
        <w:jc w:val="center"/>
        <w:rPr>
          <w:rFonts w:eastAsia="华文中宋"/>
          <w:bCs/>
          <w:w w:val="90"/>
          <w:sz w:val="48"/>
        </w:rPr>
      </w:pPr>
    </w:p>
    <w:p>
      <w:pPr>
        <w:jc w:val="center"/>
        <w:rPr>
          <w:rFonts w:eastAsia="华文中宋"/>
          <w:bCs/>
          <w:w w:val="90"/>
          <w:sz w:val="48"/>
        </w:rPr>
      </w:pPr>
    </w:p>
    <w:p>
      <w:pPr>
        <w:jc w:val="center"/>
        <w:rPr>
          <w:rFonts w:eastAsia="华文中宋"/>
          <w:bCs/>
          <w:w w:val="90"/>
          <w:sz w:val="48"/>
        </w:rPr>
      </w:pPr>
    </w:p>
    <w:p>
      <w:pPr>
        <w:rPr>
          <w:rFonts w:eastAsia="黑体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  <w:lang w:eastAsia="zh-CN"/>
              </w:rPr>
              <w:t>立</w:t>
            </w:r>
            <w:r>
              <w:rPr>
                <w:rFonts w:hint="eastAsia" w:eastAsia="黑体"/>
                <w:sz w:val="32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32"/>
                <w:lang w:eastAsia="zh-CN"/>
              </w:rPr>
              <w:t>项</w:t>
            </w:r>
            <w:r>
              <w:rPr>
                <w:rFonts w:eastAsia="黑体"/>
                <w:sz w:val="32"/>
              </w:rPr>
              <w:t xml:space="preserve">  </w:t>
            </w:r>
            <w:r>
              <w:rPr>
                <w:rFonts w:hint="eastAsia" w:eastAsia="黑体"/>
                <w:sz w:val="32"/>
              </w:rPr>
              <w:t>编</w:t>
            </w:r>
            <w:r>
              <w:rPr>
                <w:rFonts w:eastAsia="黑体"/>
                <w:sz w:val="32"/>
              </w:rPr>
              <w:t xml:space="preserve">  号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 xml:space="preserve">课  题  名  称 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00" w:lineRule="exact"/>
              <w:rPr>
                <w:rFonts w:eastAsia="黑体"/>
                <w:w w:val="200"/>
                <w:sz w:val="32"/>
              </w:rPr>
            </w:pPr>
            <w:r>
              <w:rPr>
                <w:rFonts w:eastAsia="黑体"/>
                <w:sz w:val="32"/>
              </w:rPr>
              <w:t xml:space="preserve">课  题  </w:t>
            </w:r>
            <w:r>
              <w:rPr>
                <w:rFonts w:hint="eastAsia" w:eastAsia="黑体"/>
                <w:sz w:val="32"/>
              </w:rPr>
              <w:t>类  型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 xml:space="preserve">申 </w:t>
            </w:r>
            <w:r>
              <w:rPr>
                <w:rFonts w:hint="eastAsia" w:eastAsia="黑体"/>
                <w:sz w:val="32"/>
                <w:lang w:eastAsia="zh-CN"/>
              </w:rPr>
              <w:t>报</w:t>
            </w:r>
            <w:r>
              <w:rPr>
                <w:rFonts w:eastAsia="黑体"/>
                <w:sz w:val="32"/>
              </w:rPr>
              <w:t xml:space="preserve">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32"/>
                <w:lang w:eastAsia="zh-CN"/>
              </w:rPr>
            </w:pPr>
            <w:r>
              <w:rPr>
                <w:rFonts w:hint="eastAsia" w:eastAsia="黑体"/>
                <w:sz w:val="32"/>
                <w:lang w:eastAsia="zh-CN"/>
              </w:rPr>
              <w:t>责</w:t>
            </w:r>
            <w:r>
              <w:rPr>
                <w:rFonts w:hint="eastAsia" w:eastAsia="黑体"/>
                <w:sz w:val="32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32"/>
                <w:lang w:eastAsia="zh-CN"/>
              </w:rPr>
              <w:t>任</w:t>
            </w:r>
            <w:r>
              <w:rPr>
                <w:rFonts w:hint="eastAsia" w:eastAsia="黑体"/>
                <w:sz w:val="32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32"/>
                <w:lang w:eastAsia="zh-CN"/>
              </w:rPr>
              <w:t>单</w:t>
            </w:r>
            <w:r>
              <w:rPr>
                <w:rFonts w:hint="eastAsia" w:eastAsia="黑体"/>
                <w:sz w:val="32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32"/>
                <w:lang w:eastAsia="zh-CN"/>
              </w:rPr>
              <w:t>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32"/>
                <w:lang w:eastAsia="zh-CN"/>
              </w:rPr>
            </w:pPr>
            <w:r>
              <w:rPr>
                <w:rFonts w:hint="eastAsia" w:eastAsia="黑体"/>
                <w:sz w:val="32"/>
                <w:lang w:eastAsia="zh-CN"/>
              </w:rPr>
              <w:t>联</w:t>
            </w:r>
            <w:r>
              <w:rPr>
                <w:rFonts w:hint="eastAsia" w:eastAsia="黑体"/>
                <w:sz w:val="32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32"/>
                <w:lang w:eastAsia="zh-CN"/>
              </w:rPr>
              <w:t>系</w:t>
            </w:r>
            <w:r>
              <w:rPr>
                <w:rFonts w:hint="eastAsia" w:eastAsia="黑体"/>
                <w:sz w:val="32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32"/>
                <w:lang w:eastAsia="zh-CN"/>
              </w:rPr>
              <w:t>电</w:t>
            </w:r>
            <w:r>
              <w:rPr>
                <w:rFonts w:hint="eastAsia" w:eastAsia="黑体"/>
                <w:sz w:val="32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32"/>
                <w:lang w:eastAsia="zh-CN"/>
              </w:rPr>
              <w:t>话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sz w:val="32"/>
        </w:rPr>
      </w:pPr>
    </w:p>
    <w:p>
      <w:pPr>
        <w:spacing w:line="400" w:lineRule="exact"/>
        <w:jc w:val="both"/>
        <w:rPr>
          <w:rFonts w:hint="eastAsia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hint="eastAsia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贵州省统计</w:t>
      </w:r>
      <w:r>
        <w:rPr>
          <w:rFonts w:hint="eastAsia" w:eastAsia="仿宋_GB2312"/>
          <w:sz w:val="32"/>
          <w:szCs w:val="32"/>
          <w:lang w:eastAsia="zh-CN"/>
        </w:rPr>
        <w:t>局</w:t>
      </w:r>
      <w:r>
        <w:rPr>
          <w:rFonts w:eastAsia="仿宋_GB2312"/>
          <w:sz w:val="32"/>
          <w:szCs w:val="32"/>
        </w:rPr>
        <w:t>制</w:t>
      </w:r>
    </w:p>
    <w:p>
      <w:pPr>
        <w:ind w:firstLine="320" w:firstLineChars="100"/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黑体"/>
          <w:sz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月</w:t>
      </w:r>
    </w:p>
    <w:p>
      <w:pPr>
        <w:spacing w:line="480" w:lineRule="auto"/>
        <w:ind w:firstLine="640" w:firstLineChars="200"/>
        <w:rPr>
          <w:rFonts w:eastAsia="黑体"/>
          <w:w w:val="90"/>
          <w:sz w:val="32"/>
        </w:rPr>
      </w:pPr>
      <w:r>
        <w:rPr>
          <w:rFonts w:eastAsia="黑体"/>
          <w:sz w:val="32"/>
        </w:rPr>
        <w:t>一、</w:t>
      </w:r>
      <w:r>
        <w:rPr>
          <w:rFonts w:hint="eastAsia" w:eastAsia="黑体"/>
          <w:sz w:val="32"/>
          <w:lang w:eastAsia="zh-CN"/>
        </w:rPr>
        <w:t>基础信息</w:t>
      </w:r>
      <w:r>
        <w:rPr>
          <w:rFonts w:eastAsia="黑体"/>
          <w:sz w:val="32"/>
        </w:rPr>
        <w:t>表</w:t>
      </w:r>
    </w:p>
    <w:tbl>
      <w:tblPr>
        <w:tblStyle w:val="4"/>
        <w:tblpPr w:leftFromText="180" w:rightFromText="180" w:vertAnchor="text" w:horzAnchor="page" w:tblpX="1240" w:tblpY="352"/>
        <w:tblOverlap w:val="never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095"/>
        <w:gridCol w:w="595"/>
        <w:gridCol w:w="750"/>
        <w:gridCol w:w="12"/>
        <w:gridCol w:w="415"/>
        <w:gridCol w:w="805"/>
        <w:gridCol w:w="2127"/>
        <w:gridCol w:w="1187"/>
        <w:gridCol w:w="21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03" w:type="dxa"/>
            <w:vMerge w:val="restart"/>
            <w:tcBorders>
              <w:top w:val="single" w:color="auto" w:sz="8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b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2"/>
              </w:rPr>
              <w:t>课题信息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t>课题名称</w:t>
            </w:r>
          </w:p>
        </w:tc>
        <w:tc>
          <w:tcPr>
            <w:tcW w:w="8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503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b/>
                <w:bCs/>
                <w:sz w:val="24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lang w:eastAsia="zh-CN"/>
              </w:rPr>
              <w:t>立项</w:t>
            </w:r>
            <w:r>
              <w:rPr>
                <w:rFonts w:hint="eastAsia"/>
              </w:rPr>
              <w:t>编号</w:t>
            </w:r>
          </w:p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3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立项类型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重点课题；专项课题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研究类型</w:t>
            </w:r>
          </w:p>
        </w:tc>
        <w:tc>
          <w:tcPr>
            <w:tcW w:w="21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t>基础</w:t>
            </w:r>
            <w:r>
              <w:rPr>
                <w:rFonts w:hint="eastAsia"/>
                <w:lang w:eastAsia="zh-CN"/>
              </w:rPr>
              <w:t>型；</w:t>
            </w:r>
            <w:r>
              <w:t>应用</w:t>
            </w:r>
            <w:r>
              <w:rPr>
                <w:rFonts w:hint="eastAsia"/>
                <w:lang w:eastAsia="zh-CN"/>
              </w:rPr>
              <w:t>型；</w:t>
            </w:r>
            <w:r>
              <w:t>综合</w:t>
            </w:r>
            <w:r>
              <w:rPr>
                <w:rFonts w:hint="eastAsia"/>
                <w:lang w:eastAsia="zh-CN"/>
              </w:rPr>
              <w:t>型；研发型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2"/>
              </w:rPr>
              <w:t>申报人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2"/>
                <w:lang w:eastAsia="zh-CN"/>
              </w:rPr>
              <w:t>简介</w:t>
            </w:r>
          </w:p>
          <w:p>
            <w:pPr>
              <w:rPr>
                <w:rFonts w:ascii="黑体" w:hAnsi="黑体" w:eastAsia="黑体" w:cs="黑体"/>
                <w:b/>
                <w:bCs/>
                <w:sz w:val="24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b/>
                <w:bCs/>
                <w:sz w:val="24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毕业学校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b/>
                <w:bCs/>
                <w:sz w:val="24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工作单位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职务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专长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/>
                <w:sz w:val="24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已完成的研究成果简介</w:t>
            </w:r>
          </w:p>
        </w:tc>
        <w:tc>
          <w:tcPr>
            <w:tcW w:w="8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0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b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2"/>
              </w:rPr>
              <w:t>课题组成员</w:t>
            </w:r>
          </w:p>
          <w:p>
            <w:pPr>
              <w:rPr>
                <w:rFonts w:ascii="黑体" w:hAnsi="黑体" w:eastAsia="黑体" w:cs="黑体"/>
                <w:b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2"/>
              </w:rPr>
              <w:t>信息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jc w:val="center"/>
            </w:pPr>
            <w:r>
              <w:t>学位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</w:pPr>
            <w:r>
              <w:t>职称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</w:pPr>
            <w:r>
              <w:t>工作单位</w:t>
            </w: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</w:t>
            </w:r>
            <w:r>
              <w:t>专长</w:t>
            </w:r>
          </w:p>
        </w:tc>
        <w:tc>
          <w:tcPr>
            <w:tcW w:w="21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本人签字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0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0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0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0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0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21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0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0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0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0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0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50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50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50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50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50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spacing w:before="156" w:beforeLines="50" w:after="156" w:afterLines="50" w:line="360" w:lineRule="auto"/>
        <w:rPr>
          <w:rFonts w:eastAsia="黑体"/>
          <w:sz w:val="32"/>
        </w:rPr>
      </w:pPr>
    </w:p>
    <w:p>
      <w:pPr>
        <w:spacing w:before="156" w:beforeLines="50" w:after="156" w:afterLines="50" w:line="360" w:lineRule="auto"/>
        <w:ind w:firstLine="640" w:firstLineChars="200"/>
        <w:rPr>
          <w:rFonts w:hint="eastAsia" w:eastAsia="黑体"/>
          <w:sz w:val="32"/>
          <w:lang w:eastAsia="zh-CN"/>
        </w:rPr>
      </w:pPr>
      <w:r>
        <w:rPr>
          <w:rFonts w:eastAsia="黑体"/>
          <w:sz w:val="32"/>
        </w:rPr>
        <w:t>二、</w:t>
      </w:r>
      <w:r>
        <w:rPr>
          <w:rFonts w:hint="eastAsia" w:eastAsia="黑体"/>
          <w:sz w:val="32"/>
        </w:rPr>
        <w:t>研究方案</w:t>
      </w:r>
      <w:r>
        <w:rPr>
          <w:rFonts w:hint="eastAsia" w:eastAsia="黑体"/>
          <w:sz w:val="32"/>
          <w:lang w:eastAsia="zh-CN"/>
        </w:rPr>
        <w:t>设计</w:t>
      </w:r>
    </w:p>
    <w:tbl>
      <w:tblPr>
        <w:tblStyle w:val="4"/>
        <w:tblW w:w="95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88" w:type="dxa"/>
            <w:noWrap w:val="0"/>
            <w:vAlign w:val="top"/>
          </w:tcPr>
          <w:p>
            <w:pPr>
              <w:spacing w:before="156" w:beforeLines="50" w:after="156" w:afterLines="50" w:line="336" w:lineRule="auto"/>
              <w:ind w:firstLine="480" w:firstLineChars="200"/>
              <w:rPr>
                <w:rFonts w:hint="eastAsia" w:ascii="方正黑体_GBK" w:hAnsi="方正黑体_GBK" w:eastAsia="方正黑体_GBK" w:cs="方正黑体_GBK"/>
                <w:color w:val="FF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FF0000"/>
                <w:sz w:val="24"/>
                <w:szCs w:val="24"/>
                <w:lang w:eastAsia="zh-CN"/>
              </w:rPr>
              <w:t>填写内容及要求</w:t>
            </w:r>
            <w:r>
              <w:rPr>
                <w:rFonts w:hint="eastAsia" w:ascii="方正黑体_GBK" w:hAnsi="方正黑体_GBK" w:eastAsia="方正黑体_GBK" w:cs="方正黑体_GBK"/>
                <w:color w:val="FF0000"/>
                <w:sz w:val="24"/>
                <w:szCs w:val="24"/>
              </w:rPr>
              <w:t>：</w:t>
            </w:r>
          </w:p>
          <w:p>
            <w:pPr>
              <w:spacing w:before="156" w:beforeLines="50" w:after="156" w:afterLines="50" w:line="336" w:lineRule="auto"/>
              <w:ind w:firstLine="481" w:firstLineChars="200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</w:rPr>
              <w:t>（一）理论综述</w:t>
            </w:r>
          </w:p>
          <w:p>
            <w:pPr>
              <w:spacing w:before="156" w:beforeLines="50" w:after="156" w:afterLines="50" w:line="336" w:lineRule="auto"/>
              <w:ind w:firstLine="481" w:firstLineChars="200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全面深刻综述</w:t>
            </w:r>
            <w:r>
              <w:rPr>
                <w:b/>
                <w:bCs/>
                <w:sz w:val="24"/>
                <w:szCs w:val="24"/>
              </w:rPr>
              <w:t>研究现状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b/>
                <w:bCs/>
                <w:sz w:val="24"/>
                <w:szCs w:val="24"/>
              </w:rPr>
              <w:t>绝不可罗列研究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现状）</w:t>
            </w:r>
          </w:p>
          <w:p>
            <w:pPr>
              <w:spacing w:before="156" w:beforeLines="50" w:after="156" w:afterLines="50" w:line="336" w:lineRule="auto"/>
              <w:ind w:firstLine="481" w:firstLineChars="200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b/>
                <w:bCs/>
                <w:sz w:val="24"/>
                <w:szCs w:val="24"/>
              </w:rPr>
              <w:t>正确客观评价现有理论研究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（点出本研究的空间）</w:t>
            </w:r>
          </w:p>
          <w:p>
            <w:pPr>
              <w:spacing w:before="156" w:beforeLines="50" w:after="156" w:afterLines="50" w:line="336" w:lineRule="auto"/>
              <w:ind w:firstLine="481" w:firstLineChars="2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（二）研究内容</w:t>
            </w:r>
          </w:p>
          <w:p>
            <w:pPr>
              <w:spacing w:before="156" w:beforeLines="50" w:after="156" w:afterLines="50" w:line="336" w:lineRule="auto"/>
              <w:ind w:firstLine="481" w:firstLineChars="2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拟研究的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主要</w:t>
            </w:r>
            <w:r>
              <w:rPr>
                <w:b/>
                <w:bCs/>
                <w:sz w:val="24"/>
                <w:szCs w:val="24"/>
              </w:rPr>
              <w:t>内容</w:t>
            </w:r>
          </w:p>
          <w:p>
            <w:pPr>
              <w:spacing w:before="156" w:beforeLines="50" w:after="156" w:afterLines="50" w:line="336" w:lineRule="auto"/>
              <w:ind w:firstLine="481" w:firstLineChars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深入阐述拟研究的主要内容</w:t>
            </w:r>
          </w:p>
          <w:p>
            <w:pPr>
              <w:spacing w:line="336" w:lineRule="auto"/>
              <w:ind w:firstLine="481" w:firstLineChars="2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（三）研究思路</w:t>
            </w:r>
          </w:p>
          <w:p>
            <w:pPr>
              <w:spacing w:line="336" w:lineRule="auto"/>
              <w:ind w:firstLine="481" w:firstLineChars="20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1.写出研究的技术路线</w:t>
            </w:r>
          </w:p>
          <w:p>
            <w:pPr>
              <w:spacing w:line="336" w:lineRule="auto"/>
              <w:ind w:firstLine="481" w:firstLineChars="20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2.写出研究提纲（至少写到二级标题）</w:t>
            </w:r>
          </w:p>
          <w:p>
            <w:pPr>
              <w:spacing w:before="156" w:beforeLines="50" w:after="156" w:afterLines="50" w:line="336" w:lineRule="auto"/>
              <w:ind w:firstLine="481" w:firstLineChars="2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（四）创新之处</w:t>
            </w:r>
          </w:p>
          <w:p>
            <w:pPr>
              <w:spacing w:before="156" w:beforeLines="50" w:after="156" w:afterLines="50" w:line="336" w:lineRule="auto"/>
              <w:ind w:firstLine="481" w:firstLineChars="2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阐述本研究在所研究的内容上有何创新，是如何实现创新的；</w:t>
            </w:r>
          </w:p>
          <w:p>
            <w:pPr>
              <w:spacing w:before="156" w:beforeLines="50" w:after="156" w:afterLines="50" w:line="336" w:lineRule="auto"/>
              <w:ind w:firstLine="481" w:firstLineChars="2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阐述本研究在研究方法上有何创新，是如何实现创新的；</w:t>
            </w:r>
          </w:p>
          <w:p>
            <w:pPr>
              <w:spacing w:before="156" w:beforeLines="50" w:after="156" w:afterLines="50" w:line="336" w:lineRule="auto"/>
              <w:ind w:firstLine="481" w:firstLineChars="2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（五）预期目标及可行性分析</w:t>
            </w:r>
          </w:p>
          <w:p>
            <w:pPr>
              <w:spacing w:before="156" w:beforeLines="50" w:after="156" w:afterLines="50" w:line="336" w:lineRule="auto"/>
              <w:ind w:firstLine="481" w:firstLineChars="2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阐述研究的成果形式</w:t>
            </w:r>
          </w:p>
          <w:p>
            <w:pPr>
              <w:spacing w:before="156" w:beforeLines="50" w:after="156" w:afterLines="50" w:line="336" w:lineRule="auto"/>
              <w:ind w:firstLine="481" w:firstLineChars="2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成果转化运用的方式</w:t>
            </w:r>
          </w:p>
          <w:p>
            <w:pPr>
              <w:spacing w:before="156" w:beforeLines="50" w:after="156" w:afterLines="50" w:line="336" w:lineRule="auto"/>
              <w:ind w:firstLine="481" w:firstLineChars="2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研究结果的意义及可行性分析</w:t>
            </w:r>
          </w:p>
          <w:p>
            <w:pPr>
              <w:spacing w:before="50" w:line="336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before="50" w:line="336" w:lineRule="auto"/>
              <w:ind w:firstLine="480" w:firstLineChars="200"/>
              <w:rPr>
                <w:rFonts w:hint="default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注意：本部分内容至少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3000字，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不超过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7000字。</w:t>
            </w:r>
          </w:p>
          <w:p>
            <w:pPr>
              <w:spacing w:before="50" w:line="336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before="50" w:line="336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before="50" w:line="336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before="50" w:line="336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before="50" w:line="336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before="50" w:line="336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before="50" w:line="336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before="50" w:line="336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before="50" w:line="336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before="50" w:line="336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before="50" w:line="336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before="50" w:line="336" w:lineRule="auto"/>
              <w:ind w:firstLine="481" w:firstLineChars="200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rPr>
                <w:b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rPr>
                <w:b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rPr>
                <w:b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rPr>
                <w:b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ind w:firstLine="383" w:firstLineChars="159"/>
              <w:rPr>
                <w:b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ind w:firstLine="383" w:firstLineChars="159"/>
              <w:rPr>
                <w:b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ind w:firstLine="383" w:firstLineChars="159"/>
              <w:rPr>
                <w:b/>
                <w:sz w:val="24"/>
                <w:szCs w:val="24"/>
              </w:rPr>
            </w:pPr>
          </w:p>
        </w:tc>
      </w:tr>
    </w:tbl>
    <w:p>
      <w:pPr>
        <w:ind w:firstLine="640" w:firstLineChars="200"/>
        <w:jc w:val="left"/>
        <w:rPr>
          <w:rFonts w:hint="eastAsia" w:eastAsia="黑体"/>
          <w:sz w:val="32"/>
          <w:szCs w:val="22"/>
          <w:lang w:eastAsia="zh-CN"/>
        </w:rPr>
      </w:pPr>
    </w:p>
    <w:p>
      <w:pPr>
        <w:ind w:firstLine="640" w:firstLineChars="200"/>
        <w:jc w:val="left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  <w:szCs w:val="22"/>
          <w:lang w:eastAsia="zh-CN"/>
        </w:rPr>
        <w:t>三</w:t>
      </w:r>
      <w:r>
        <w:rPr>
          <w:rFonts w:hint="eastAsia" w:eastAsia="黑体"/>
          <w:sz w:val="32"/>
          <w:szCs w:val="22"/>
        </w:rPr>
        <w:t xml:space="preserve"> </w:t>
      </w:r>
      <w:r>
        <w:rPr>
          <w:rFonts w:eastAsia="黑体"/>
          <w:sz w:val="32"/>
          <w:szCs w:val="22"/>
        </w:rPr>
        <w:t>、</w:t>
      </w:r>
      <w:r>
        <w:rPr>
          <w:rFonts w:eastAsia="黑体"/>
          <w:sz w:val="32"/>
        </w:rPr>
        <w:t>经费概算</w:t>
      </w:r>
      <w:r>
        <w:rPr>
          <w:rFonts w:hint="eastAsia" w:eastAsia="黑体"/>
          <w:sz w:val="32"/>
          <w:lang w:eastAsia="zh-CN"/>
        </w:rPr>
        <w:t>（万元）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499"/>
        <w:gridCol w:w="2205"/>
        <w:gridCol w:w="1525"/>
        <w:gridCol w:w="20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1906" w:type="dxa"/>
            <w:vMerge w:val="restart"/>
            <w:noWrap w:val="0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直接费用</w:t>
            </w:r>
          </w:p>
        </w:tc>
        <w:tc>
          <w:tcPr>
            <w:tcW w:w="1499" w:type="dxa"/>
            <w:noWrap w:val="0"/>
            <w:vAlign w:val="center"/>
          </w:tcPr>
          <w:p>
            <w:r>
              <w:t>资料费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noWrap w:val="0"/>
            <w:vAlign w:val="center"/>
          </w:tcPr>
          <w:p>
            <w:r>
              <w:t>专家咨询费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906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r>
              <w:t>数据采集费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r>
              <w:t>劳务费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1906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r>
              <w:t>会议费/差旅费/国际合作与交流费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noWrap w:val="0"/>
            <w:vAlign w:val="center"/>
          </w:tcPr>
          <w:p>
            <w:r>
              <w:t>印刷出版费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1906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r>
              <w:t>设备费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noWrap w:val="0"/>
            <w:vAlign w:val="center"/>
          </w:tcPr>
          <w:p>
            <w:r>
              <w:t>其他支出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间接费用</w:t>
            </w:r>
          </w:p>
        </w:tc>
        <w:tc>
          <w:tcPr>
            <w:tcW w:w="72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</w:tr>
    </w:tbl>
    <w:p>
      <w:pPr>
        <w:ind w:firstLine="420" w:firstLineChars="200"/>
        <w:jc w:val="left"/>
        <w:rPr>
          <w:sz w:val="32"/>
        </w:rPr>
      </w:pPr>
      <w:r>
        <w:rPr>
          <w:rFonts w:eastAsia="黑体"/>
          <w:szCs w:val="21"/>
        </w:rPr>
        <w:t>注：</w:t>
      </w:r>
      <w:r>
        <w:rPr>
          <w:szCs w:val="21"/>
        </w:rPr>
        <w:t>经费开支科目参见《</w:t>
      </w:r>
      <w:r>
        <w:rPr>
          <w:rFonts w:hint="eastAsia"/>
          <w:szCs w:val="21"/>
        </w:rPr>
        <w:t>贵州省哲学社会科学规划课题经费</w:t>
      </w:r>
      <w:r>
        <w:rPr>
          <w:szCs w:val="21"/>
        </w:rPr>
        <w:t>管理办法</w:t>
      </w:r>
      <w:r>
        <w:rPr>
          <w:rFonts w:hint="eastAsia"/>
          <w:szCs w:val="21"/>
        </w:rPr>
        <w:t>（试行）</w:t>
      </w:r>
      <w:r>
        <w:rPr>
          <w:szCs w:val="21"/>
        </w:rPr>
        <w:t>》</w:t>
      </w:r>
    </w:p>
    <w:p>
      <w:pPr>
        <w:jc w:val="left"/>
        <w:rPr>
          <w:rFonts w:eastAsia="黑体"/>
          <w:sz w:val="32"/>
        </w:rPr>
      </w:pPr>
    </w:p>
    <w:p>
      <w:pPr>
        <w:ind w:firstLine="640" w:firstLineChars="200"/>
        <w:jc w:val="left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四</w:t>
      </w:r>
      <w:r>
        <w:rPr>
          <w:rFonts w:eastAsia="黑体"/>
          <w:sz w:val="32"/>
        </w:rPr>
        <w:t>、</w:t>
      </w:r>
      <w:r>
        <w:rPr>
          <w:rFonts w:hint="eastAsia" w:eastAsia="黑体"/>
          <w:sz w:val="32"/>
        </w:rPr>
        <w:t>申报人</w:t>
      </w:r>
      <w:r>
        <w:rPr>
          <w:rFonts w:eastAsia="黑体"/>
          <w:sz w:val="32"/>
        </w:rPr>
        <w:t>所在单位</w:t>
      </w:r>
      <w:r>
        <w:rPr>
          <w:rFonts w:hint="eastAsia" w:eastAsia="黑体"/>
          <w:sz w:val="32"/>
          <w:lang w:eastAsia="zh-CN"/>
        </w:rPr>
        <w:t>（或科研管理部门）</w:t>
      </w:r>
      <w:r>
        <w:rPr>
          <w:rFonts w:eastAsia="黑体"/>
          <w:sz w:val="32"/>
        </w:rPr>
        <w:t>审核意见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9219" w:type="dxa"/>
            <w:noWrap w:val="0"/>
            <w:vAlign w:val="top"/>
          </w:tcPr>
          <w:p>
            <w:pPr>
              <w:pStyle w:val="2"/>
              <w:ind w:firstLine="420"/>
            </w:pPr>
            <w:r>
              <w:t>申请书所填写的内容是否属实；该</w:t>
            </w:r>
            <w:r>
              <w:rPr>
                <w:rFonts w:hint="eastAsia"/>
              </w:rPr>
              <w:t>申报人</w:t>
            </w:r>
            <w:r>
              <w:t>及参加者的政治和业务素质是否适合承担本课题的研究工作；本单位能否提供完成本课题所需的时间和条件；本单位是否同意承担本</w:t>
            </w:r>
            <w:r>
              <w:rPr>
                <w:rFonts w:hint="eastAsia"/>
              </w:rPr>
              <w:t>课题</w:t>
            </w:r>
            <w:r>
              <w:t>的管理任务和信誉保证。</w:t>
            </w:r>
          </w:p>
          <w:p>
            <w:pPr>
              <w:jc w:val="left"/>
            </w:pPr>
          </w:p>
          <w:p>
            <w:pPr>
              <w:ind w:firstLine="480" w:firstLineChars="200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经审核，申请书所填内容属实。该课题申报人和参加者的政治、业务素质适合承担本课题的研究工作。我单位能够为课题申报人提供完成本课题所需要的时间和条件，同意承担课题组按期完成研究任务的信誉保证。我单位科研管理部门具体承担</w:t>
            </w:r>
            <w:r>
              <w:rPr>
                <w:rFonts w:hint="eastAsia"/>
                <w:sz w:val="24"/>
                <w:szCs w:val="24"/>
              </w:rPr>
              <w:t>课题</w:t>
            </w:r>
            <w:r>
              <w:rPr>
                <w:sz w:val="24"/>
                <w:szCs w:val="24"/>
              </w:rPr>
              <w:t>管理和服务任务。</w:t>
            </w:r>
          </w:p>
          <w:p>
            <w:pPr>
              <w:jc w:val="left"/>
            </w:pPr>
          </w:p>
          <w:p>
            <w:pPr>
              <w:spacing w:line="460" w:lineRule="exact"/>
              <w:ind w:firstLine="1155" w:firstLineChars="550"/>
              <w:jc w:val="left"/>
            </w:pPr>
            <w:r>
              <w:t xml:space="preserve">                                单位公章</w:t>
            </w:r>
          </w:p>
          <w:p>
            <w:pPr>
              <w:spacing w:line="460" w:lineRule="exact"/>
              <w:jc w:val="left"/>
            </w:pPr>
            <w:r>
              <w:t xml:space="preserve">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年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 xml:space="preserve">日   </w:t>
            </w:r>
          </w:p>
          <w:p>
            <w:pPr>
              <w:spacing w:line="460" w:lineRule="exact"/>
              <w:jc w:val="left"/>
            </w:pPr>
          </w:p>
        </w:tc>
      </w:tr>
    </w:tbl>
    <w:p>
      <w:pPr>
        <w:spacing w:before="156" w:beforeLines="50" w:after="156" w:afterLines="50"/>
        <w:jc w:val="left"/>
      </w:pPr>
    </w:p>
    <w:p/>
    <w:p/>
    <w:sectPr>
      <w:footerReference r:id="rId5" w:type="first"/>
      <w:footerReference r:id="rId3" w:type="default"/>
      <w:footerReference r:id="rId4" w:type="even"/>
      <w:pgSz w:w="11907" w:h="16840"/>
      <w:pgMar w:top="1701" w:right="1304" w:bottom="1418" w:left="1304" w:header="851" w:footer="851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HQVUF0UAgAAF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6"/>
        <w:rFonts w:hint="eastAsia"/>
      </w:rPr>
      <w:t xml:space="preserve">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 xml:space="preserve"> </w: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inNW0FQIAABU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DD3614"/>
    <w:rsid w:val="5FEA9591"/>
    <w:rsid w:val="7F376877"/>
    <w:rsid w:val="BFDD36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39.3333333333333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2024-05-11T22:06:00Z</dcterms:created>
  <dc:creator>ysgz</dc:creator>
  <cp:lastModifiedBy> </cp:lastModifiedBy>
  <dcterms:modified xsi:type="dcterms:W3CDTF">2024-05-13T16:50:02Z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